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43CC" w14:textId="77777777" w:rsidR="00497893" w:rsidRDefault="00497893" w:rsidP="0003152B">
      <w:pPr>
        <w:spacing w:line="360" w:lineRule="auto"/>
        <w:rPr>
          <w:rFonts w:ascii="Arial" w:hAnsi="Arial" w:cs="Arial"/>
          <w:color w:val="000000"/>
          <w:kern w:val="2"/>
          <w:sz w:val="24"/>
          <w:szCs w:val="24"/>
          <w14:ligatures w14:val="standardContextual"/>
        </w:rPr>
      </w:pPr>
    </w:p>
    <w:p w14:paraId="23B4FA0A" w14:textId="1429C309" w:rsidR="002C1F81" w:rsidRDefault="00497893" w:rsidP="00497893">
      <w:pPr>
        <w:spacing w:line="360" w:lineRule="auto"/>
        <w:jc w:val="right"/>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 xml:space="preserve">Gołąb, dnia </w:t>
      </w:r>
      <w:r w:rsidR="0003152B">
        <w:rPr>
          <w:rFonts w:ascii="Arial" w:hAnsi="Arial" w:cs="Arial"/>
          <w:color w:val="000000"/>
          <w:kern w:val="2"/>
          <w:sz w:val="24"/>
          <w:szCs w:val="24"/>
          <w14:ligatures w14:val="standardContextual"/>
        </w:rPr>
        <w:t>7</w:t>
      </w:r>
      <w:r>
        <w:rPr>
          <w:rFonts w:ascii="Arial" w:hAnsi="Arial" w:cs="Arial"/>
          <w:color w:val="000000"/>
          <w:kern w:val="2"/>
          <w:sz w:val="24"/>
          <w:szCs w:val="24"/>
          <w14:ligatures w14:val="standardContextual"/>
        </w:rPr>
        <w:t xml:space="preserve"> </w:t>
      </w:r>
      <w:r w:rsidR="0003152B">
        <w:rPr>
          <w:rFonts w:ascii="Arial" w:hAnsi="Arial" w:cs="Arial"/>
          <w:color w:val="000000"/>
          <w:kern w:val="2"/>
          <w:sz w:val="24"/>
          <w:szCs w:val="24"/>
          <w14:ligatures w14:val="standardContextual"/>
        </w:rPr>
        <w:t>marca</w:t>
      </w:r>
      <w:r>
        <w:rPr>
          <w:rFonts w:ascii="Arial" w:hAnsi="Arial" w:cs="Arial"/>
          <w:color w:val="000000"/>
          <w:kern w:val="2"/>
          <w:sz w:val="24"/>
          <w:szCs w:val="24"/>
          <w14:ligatures w14:val="standardContextual"/>
        </w:rPr>
        <w:t xml:space="preserve"> 2025 r.</w:t>
      </w:r>
    </w:p>
    <w:p w14:paraId="70E92061" w14:textId="5F72B519" w:rsidR="002C1F81" w:rsidRPr="00A32164" w:rsidRDefault="00A32164" w:rsidP="0003152B">
      <w:pPr>
        <w:jc w:val="center"/>
        <w:rPr>
          <w:rFonts w:ascii="Arial" w:hAnsi="Arial"/>
          <w:b/>
          <w:bCs/>
          <w:color w:val="000000"/>
          <w:sz w:val="24"/>
          <w:szCs w:val="24"/>
        </w:rPr>
      </w:pPr>
      <w:r w:rsidRPr="00A32164">
        <w:rPr>
          <w:rFonts w:ascii="Arial" w:hAnsi="Arial" w:cs="Arial"/>
          <w:b/>
          <w:bCs/>
          <w:color w:val="000000"/>
          <w:kern w:val="2"/>
          <w:sz w:val="24"/>
          <w:szCs w:val="24"/>
          <w14:ligatures w14:val="standardContextual"/>
        </w:rPr>
        <w:t>ZASADY OBLICZANIA ZACHOWKU</w:t>
      </w:r>
    </w:p>
    <w:p w14:paraId="4F7999E7" w14:textId="6B4D26E8" w:rsidR="0003152B" w:rsidRDefault="00497893" w:rsidP="0003152B">
      <w:pPr>
        <w:jc w:val="both"/>
        <w:rPr>
          <w:rFonts w:ascii="Arial" w:hAnsi="Arial"/>
          <w:color w:val="000000"/>
          <w:sz w:val="24"/>
          <w:szCs w:val="24"/>
        </w:rPr>
      </w:pPr>
      <w:r>
        <w:rPr>
          <w:rFonts w:ascii="Arial" w:hAnsi="Arial"/>
          <w:color w:val="000000"/>
          <w:sz w:val="24"/>
          <w:szCs w:val="24"/>
        </w:rPr>
        <w:tab/>
      </w:r>
      <w:bookmarkStart w:id="0" w:name="_Hlk189819533"/>
      <w:r w:rsidR="0003152B">
        <w:rPr>
          <w:rFonts w:ascii="Arial" w:hAnsi="Arial"/>
          <w:color w:val="000000"/>
          <w:sz w:val="24"/>
          <w:szCs w:val="24"/>
        </w:rPr>
        <w:t xml:space="preserve">Zachowek to uprawnienie gwarantujące otrzymanie pewnej części spadku. </w:t>
      </w:r>
      <w:r w:rsidR="0003152B" w:rsidRPr="0003152B">
        <w:rPr>
          <w:rFonts w:ascii="Arial" w:hAnsi="Arial"/>
          <w:color w:val="000000"/>
          <w:sz w:val="24"/>
          <w:szCs w:val="24"/>
        </w:rPr>
        <w:t>Jest to prawo, które obowiązuje nawet w sytuacjach, gdy spadkodawca w testamencie wyznaczył innego spadkobiercę lub przekazał swój majątek komuś innemu jeszcze za życia.</w:t>
      </w:r>
      <w:r w:rsidR="00041497" w:rsidRPr="00041497">
        <w:rPr>
          <w:rFonts w:ascii="Arial" w:hAnsi="Arial"/>
          <w:color w:val="000000"/>
          <w:sz w:val="24"/>
          <w:szCs w:val="24"/>
        </w:rPr>
        <w:t xml:space="preserve"> </w:t>
      </w:r>
      <w:r w:rsidR="0003152B" w:rsidRPr="0003152B">
        <w:rPr>
          <w:rFonts w:ascii="Arial" w:hAnsi="Arial"/>
          <w:color w:val="000000"/>
          <w:sz w:val="24"/>
          <w:szCs w:val="24"/>
        </w:rPr>
        <w:t>Ważne jest, że roszczenie o zachowek dotyczy wyłącznie wypłaty określonej sumy pieniężnej. Nie można za jego pomocą domagać się wydania konkretnych przedmiotów ze spadku. Zachowek rekompensuje stratę ekonomiczną pokrzywdzonego spadkobiercy, ale nie umożliwia odzyskania przedmiotów o wartości materialnej czy sentymentalnej.</w:t>
      </w:r>
    </w:p>
    <w:p w14:paraId="021809B0" w14:textId="667F132A" w:rsidR="0003152B" w:rsidRDefault="0003152B" w:rsidP="0003152B">
      <w:pPr>
        <w:pStyle w:val="Gwkaistopka"/>
        <w:jc w:val="both"/>
        <w:rPr>
          <w:rFonts w:ascii="Arial" w:hAnsi="Arial" w:cs="Arial"/>
          <w:sz w:val="24"/>
          <w:szCs w:val="24"/>
        </w:rPr>
      </w:pPr>
      <w:r>
        <w:tab/>
      </w:r>
      <w:r w:rsidRPr="0003152B">
        <w:rPr>
          <w:rFonts w:ascii="Arial" w:hAnsi="Arial" w:cs="Arial"/>
          <w:sz w:val="24"/>
          <w:szCs w:val="24"/>
        </w:rPr>
        <w:t>Prawo do zachowku wynika z treści art. 991 ustawy z dnia 23 kwietnia 1964 r. – kodeks cywilny (Dz.U. z 2024 r. poz. 1061)</w:t>
      </w:r>
      <w:r>
        <w:rPr>
          <w:rFonts w:ascii="Arial" w:hAnsi="Arial" w:cs="Arial"/>
          <w:sz w:val="24"/>
          <w:szCs w:val="24"/>
        </w:rPr>
        <w:t xml:space="preserve"> z</w:t>
      </w:r>
      <w:r w:rsidRPr="0003152B">
        <w:rPr>
          <w:rFonts w:ascii="Arial" w:hAnsi="Arial" w:cs="Arial"/>
          <w:sz w:val="24"/>
          <w:szCs w:val="24"/>
        </w:rPr>
        <w:t>stępnym, małżonkowi oraz rodzicom spadkodawcy, którzy byliby powołani do spadku z ustawy, należą się, jeżeli uprawniony jest trwale niezdolny do pracy albo jeżeli zstępny uprawniony jest małoletni - dwie trzecie wartości udziału spadkowego, który by mu przypadał przy dziedziczeniu ustawowym, w innych zaś wypadkach - połowa wartości tego udziału</w:t>
      </w:r>
      <w:r>
        <w:rPr>
          <w:rFonts w:ascii="Arial" w:hAnsi="Arial" w:cs="Arial"/>
          <w:sz w:val="24"/>
          <w:szCs w:val="24"/>
        </w:rPr>
        <w:t xml:space="preserve">. </w:t>
      </w:r>
      <w:r w:rsidRPr="0003152B">
        <w:rPr>
          <w:rFonts w:ascii="Arial" w:hAnsi="Arial" w:cs="Arial"/>
          <w:sz w:val="24"/>
          <w:szCs w:val="24"/>
        </w:rPr>
        <w:t>Wśród osób, które mogą domagać się zachowku nie ma rodzeństwa spadkodawcy</w:t>
      </w:r>
      <w:r>
        <w:rPr>
          <w:rFonts w:ascii="Arial" w:hAnsi="Arial" w:cs="Arial"/>
          <w:sz w:val="24"/>
          <w:szCs w:val="24"/>
        </w:rPr>
        <w:t xml:space="preserve">. </w:t>
      </w:r>
      <w:r w:rsidRPr="0003152B">
        <w:rPr>
          <w:rFonts w:ascii="Arial" w:hAnsi="Arial" w:cs="Arial"/>
          <w:sz w:val="24"/>
          <w:szCs w:val="24"/>
        </w:rPr>
        <w:t>Brat ani siostra spadkodawcy nie mają prawa do zachowku.</w:t>
      </w:r>
    </w:p>
    <w:p w14:paraId="43BF852E" w14:textId="7B559AA2" w:rsidR="0003152B" w:rsidRDefault="0003152B" w:rsidP="0003152B">
      <w:pPr>
        <w:pStyle w:val="Gwkaistopka"/>
        <w:jc w:val="both"/>
        <w:rPr>
          <w:rFonts w:ascii="Arial" w:hAnsi="Arial" w:cs="Arial"/>
          <w:sz w:val="24"/>
          <w:szCs w:val="24"/>
        </w:rPr>
      </w:pPr>
      <w:r>
        <w:rPr>
          <w:rFonts w:ascii="Arial" w:hAnsi="Arial" w:cs="Arial"/>
          <w:sz w:val="24"/>
          <w:szCs w:val="24"/>
        </w:rPr>
        <w:tab/>
        <w:t>Do zapłaty zachowku zobowiązany jest t</w:t>
      </w:r>
      <w:r w:rsidRPr="0003152B">
        <w:rPr>
          <w:rFonts w:ascii="Arial" w:hAnsi="Arial" w:cs="Arial"/>
          <w:sz w:val="24"/>
          <w:szCs w:val="24"/>
        </w:rPr>
        <w:t>en ze spadkobierców, który otrzymał ze spadku więcej, niż by mu się należało przy dziedziczeniu</w:t>
      </w:r>
      <w:r>
        <w:rPr>
          <w:rFonts w:ascii="Arial" w:hAnsi="Arial" w:cs="Arial"/>
          <w:sz w:val="24"/>
          <w:szCs w:val="24"/>
        </w:rPr>
        <w:t xml:space="preserve"> ustawowemu. </w:t>
      </w:r>
      <w:r w:rsidR="00A32164" w:rsidRPr="00A32164">
        <w:rPr>
          <w:rFonts w:ascii="Arial" w:hAnsi="Arial" w:cs="Arial"/>
          <w:sz w:val="24"/>
          <w:szCs w:val="24"/>
        </w:rPr>
        <w:t>Ogólna zasada jest taka, że tytułem zachowku należy się połowa wartości udziału spadkowego, który otrzymałby dany spadkobierca przy dziedziczeniu ustawowym. Jeśli uprawniony jest trwale niezdolny do pracy albo małoletni, wówczas zachowek wynosi dwie trzecie wartości tego udziału. Obliczając ten udział stanowiący podstawę do obliczania zachowku uwzględnia się także spadkobierców niegodnych oraz spadkobierców, którzy spadek odrzucili, nie uwzględnia się natomiast spadkobierców, którzy zrzekli się dziedziczenia albo zostali wydziedziczeni.</w:t>
      </w:r>
    </w:p>
    <w:p w14:paraId="22AF51E4" w14:textId="3CB1DB33" w:rsidR="00A32164" w:rsidRDefault="00A32164" w:rsidP="00A32164">
      <w:pPr>
        <w:pStyle w:val="Gwkaistopka"/>
        <w:jc w:val="both"/>
      </w:pPr>
      <w:r>
        <w:rPr>
          <w:rFonts w:ascii="Arial" w:hAnsi="Arial" w:cs="Arial"/>
          <w:sz w:val="24"/>
          <w:szCs w:val="24"/>
        </w:rPr>
        <w:tab/>
        <w:t>Bardzo ważne przy obliczaniu zachowku jest wzięcie pod uwagę tzw. substratu zachowku, czyli udział</w:t>
      </w:r>
      <w:r w:rsidR="00CE3A50">
        <w:rPr>
          <w:rFonts w:ascii="Arial" w:hAnsi="Arial" w:cs="Arial"/>
          <w:sz w:val="24"/>
          <w:szCs w:val="24"/>
        </w:rPr>
        <w:t>u</w:t>
      </w:r>
      <w:r>
        <w:rPr>
          <w:rFonts w:ascii="Arial" w:hAnsi="Arial" w:cs="Arial"/>
          <w:sz w:val="24"/>
          <w:szCs w:val="24"/>
        </w:rPr>
        <w:t xml:space="preserve"> spadkow</w:t>
      </w:r>
      <w:r w:rsidR="00CE3A50">
        <w:rPr>
          <w:rFonts w:ascii="Arial" w:hAnsi="Arial" w:cs="Arial"/>
          <w:sz w:val="24"/>
          <w:szCs w:val="24"/>
        </w:rPr>
        <w:t>ego</w:t>
      </w:r>
      <w:r>
        <w:rPr>
          <w:rFonts w:ascii="Arial" w:hAnsi="Arial" w:cs="Arial"/>
          <w:sz w:val="24"/>
          <w:szCs w:val="24"/>
        </w:rPr>
        <w:t>, którego określony ułamek wyznacza w konkretnej sprawie wartość należnego zachowku. T</w:t>
      </w:r>
      <w:r w:rsidRPr="00A32164">
        <w:rPr>
          <w:rFonts w:ascii="Arial" w:hAnsi="Arial" w:cs="Arial"/>
          <w:sz w:val="24"/>
          <w:szCs w:val="24"/>
        </w:rPr>
        <w:t xml:space="preserve">en udział to wszystko to, co otrzymałby ze spadku konkretny spadkobierca, gdyby </w:t>
      </w:r>
      <w:r>
        <w:rPr>
          <w:rFonts w:ascii="Arial" w:hAnsi="Arial" w:cs="Arial"/>
          <w:sz w:val="24"/>
          <w:szCs w:val="24"/>
        </w:rPr>
        <w:t>nie został sporządzony testament</w:t>
      </w:r>
      <w:r w:rsidRPr="00A32164">
        <w:rPr>
          <w:rFonts w:ascii="Arial" w:hAnsi="Arial" w:cs="Arial"/>
          <w:sz w:val="24"/>
          <w:szCs w:val="24"/>
        </w:rPr>
        <w:t xml:space="preserve">, a także gdyby nic nie </w:t>
      </w:r>
      <w:r>
        <w:rPr>
          <w:rFonts w:ascii="Arial" w:hAnsi="Arial" w:cs="Arial"/>
          <w:sz w:val="24"/>
          <w:szCs w:val="24"/>
        </w:rPr>
        <w:t>uszczupliło</w:t>
      </w:r>
      <w:r w:rsidRPr="00A32164">
        <w:rPr>
          <w:rFonts w:ascii="Arial" w:hAnsi="Arial" w:cs="Arial"/>
          <w:sz w:val="24"/>
          <w:szCs w:val="24"/>
        </w:rPr>
        <w:t xml:space="preserve"> majątku spadkodawcy na podstawie zapisu windykacyjnego lub darowizny.</w:t>
      </w:r>
      <w:r>
        <w:rPr>
          <w:rFonts w:ascii="Arial" w:hAnsi="Arial" w:cs="Arial"/>
          <w:sz w:val="24"/>
          <w:szCs w:val="24"/>
        </w:rPr>
        <w:t xml:space="preserve"> Obliczając zachowek </w:t>
      </w:r>
      <w:r w:rsidRPr="00A32164">
        <w:rPr>
          <w:rFonts w:ascii="Arial" w:hAnsi="Arial" w:cs="Arial"/>
          <w:sz w:val="24"/>
          <w:szCs w:val="24"/>
        </w:rPr>
        <w:t>trzeba ustalić czystą wartość spadku, wartość aktywów spadkowych pomniejszonych o długi. Następnie do tej wartości dolicza się darowizny dokonane przez spadkodawcę za jego życia. To fakt, że do spadku dolicza się darowizny sprawia, że osoba uprawniona do zachowku może sięgnąć do składników majątkowych, które w chwili śmierci nie były już własnością spadkodawcy.</w:t>
      </w:r>
      <w:r w:rsidRPr="00A32164">
        <w:t xml:space="preserve"> </w:t>
      </w:r>
    </w:p>
    <w:p w14:paraId="5259E4B2" w14:textId="15095930" w:rsidR="00A32164" w:rsidRPr="00A32164" w:rsidRDefault="00A32164" w:rsidP="00A32164">
      <w:pPr>
        <w:pStyle w:val="Gwkaistopka"/>
        <w:ind w:firstLine="708"/>
        <w:jc w:val="both"/>
        <w:rPr>
          <w:rFonts w:ascii="Arial" w:hAnsi="Arial" w:cs="Arial"/>
          <w:sz w:val="24"/>
          <w:szCs w:val="24"/>
        </w:rPr>
      </w:pPr>
      <w:r w:rsidRPr="00A32164">
        <w:rPr>
          <w:rFonts w:ascii="Arial" w:hAnsi="Arial" w:cs="Arial"/>
          <w:sz w:val="24"/>
          <w:szCs w:val="24"/>
        </w:rPr>
        <w:lastRenderedPageBreak/>
        <w:t>Przy obliczaniu zachowku uwzględnia się zapisy windykacyjne dokonane przez spadkodawcę. Natomiast nie uwzględnia się zapisów zwykłych i poleceń.</w:t>
      </w:r>
      <w:r>
        <w:rPr>
          <w:rFonts w:ascii="Arial" w:hAnsi="Arial" w:cs="Arial"/>
          <w:sz w:val="24"/>
          <w:szCs w:val="24"/>
        </w:rPr>
        <w:t xml:space="preserve"> </w:t>
      </w:r>
      <w:r w:rsidRPr="00A32164">
        <w:rPr>
          <w:rFonts w:ascii="Arial" w:hAnsi="Arial" w:cs="Arial"/>
          <w:sz w:val="24"/>
          <w:szCs w:val="24"/>
        </w:rPr>
        <w:t>Określając wysokość substratu zachowku, nie uwzględnia się drobnych darowizn zwyczajowo w danych stosunkach przyjętych, ani darowizn uczynionych przez spadkodawcę więcej niż dziesięć lat licząc wstecz od otwarcia spadku (czyli od chwili śmierci spadkodawcy) na rzecz osób niebędących spadkobiercami albo uprawnionymi do zachowku.</w:t>
      </w:r>
    </w:p>
    <w:p w14:paraId="0D0A2EF2" w14:textId="2E16F1E2" w:rsidR="002C1F81" w:rsidRPr="00A32164" w:rsidRDefault="00A32164" w:rsidP="00CE3A50">
      <w:pPr>
        <w:pStyle w:val="Gwkaistopka"/>
        <w:ind w:firstLine="708"/>
        <w:jc w:val="both"/>
        <w:rPr>
          <w:rFonts w:ascii="Arial" w:hAnsi="Arial" w:cs="Arial"/>
          <w:sz w:val="24"/>
          <w:szCs w:val="24"/>
        </w:rPr>
      </w:pPr>
      <w:r w:rsidRPr="00A32164">
        <w:rPr>
          <w:rFonts w:ascii="Arial" w:hAnsi="Arial" w:cs="Arial"/>
          <w:sz w:val="24"/>
          <w:szCs w:val="24"/>
        </w:rPr>
        <w:t>Darowiznę na rzecz osoby obcej lub daleko spokrewnionej dolicza się do spadku, jeśli została uczyniona na mniej niż dziesięć lat, licząc wstecz od  otwarcia spadku. W przypadku innych spadkobierców ustawowych dolicza się każdą darowiznę.</w:t>
      </w:r>
      <w:r w:rsidR="00CE3A50">
        <w:rPr>
          <w:rFonts w:ascii="Arial" w:hAnsi="Arial" w:cs="Arial"/>
          <w:sz w:val="24"/>
          <w:szCs w:val="24"/>
        </w:rPr>
        <w:t xml:space="preserve"> </w:t>
      </w:r>
      <w:r w:rsidRPr="00A32164">
        <w:rPr>
          <w:rFonts w:ascii="Arial" w:hAnsi="Arial" w:cs="Arial"/>
          <w:sz w:val="24"/>
          <w:szCs w:val="24"/>
        </w:rPr>
        <w:t>Co ważne, przy obliczaniu zachowku należnego zstępnemu nie wlicza się do spadku darowizn uczynionych przez spadkodawcę w czasie, kiedy nie miał zstępnych. Nie dotyczy to jednak wypadku, gdy darowizna została uczyniona na mniej niż trzysta dni przed urodzeniem się zstępnego.</w:t>
      </w:r>
      <w:r w:rsidR="00CE3A50">
        <w:rPr>
          <w:rFonts w:ascii="Arial" w:hAnsi="Arial" w:cs="Arial"/>
          <w:sz w:val="24"/>
          <w:szCs w:val="24"/>
        </w:rPr>
        <w:t xml:space="preserve"> </w:t>
      </w:r>
      <w:r w:rsidRPr="00A32164">
        <w:rPr>
          <w:rFonts w:ascii="Arial" w:hAnsi="Arial" w:cs="Arial"/>
          <w:sz w:val="24"/>
          <w:szCs w:val="24"/>
        </w:rPr>
        <w:t>Przy obliczaniu zachowku należnego małżonkowi, nie dolicza się do spadku darowizn, które spadkodawca uczynił przed zawarciem małżeństwa.</w:t>
      </w:r>
      <w:bookmarkEnd w:id="0"/>
    </w:p>
    <w:p w14:paraId="5AB7A286" w14:textId="77777777" w:rsidR="002C1F81" w:rsidRDefault="002C1F81">
      <w:pPr>
        <w:jc w:val="both"/>
        <w:rPr>
          <w:rFonts w:ascii="Arial" w:hAnsi="Arial"/>
          <w:color w:val="000000"/>
          <w:sz w:val="24"/>
          <w:szCs w:val="24"/>
        </w:rPr>
      </w:pPr>
    </w:p>
    <w:p w14:paraId="51E2D9C0" w14:textId="77777777" w:rsidR="002C1F81" w:rsidRDefault="002C1F81">
      <w:pPr>
        <w:jc w:val="both"/>
        <w:rPr>
          <w:rFonts w:ascii="Arial" w:hAnsi="Arial"/>
          <w:color w:val="000000"/>
          <w:sz w:val="24"/>
          <w:szCs w:val="24"/>
        </w:rPr>
      </w:pPr>
    </w:p>
    <w:p w14:paraId="06C88A3F" w14:textId="55C5C79F"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Opracowała: Prawnik</w:t>
      </w:r>
    </w:p>
    <w:p w14:paraId="566C5127" w14:textId="0436ABB7"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Małgorzata Wdowiak </w:t>
      </w:r>
    </w:p>
    <w:p w14:paraId="14721CD6" w14:textId="77777777" w:rsidR="002C1F81" w:rsidRDefault="002C1F81">
      <w:pPr>
        <w:spacing w:line="360" w:lineRule="auto"/>
        <w:jc w:val="both"/>
        <w:rPr>
          <w:rFonts w:ascii="Arial" w:eastAsia="Times New Roman" w:hAnsi="Arial" w:cs="Arial"/>
          <w:color w:val="000000"/>
          <w:sz w:val="24"/>
          <w:szCs w:val="24"/>
          <w:lang w:eastAsia="pl-PL"/>
        </w:rPr>
      </w:pPr>
    </w:p>
    <w:p w14:paraId="78C90525" w14:textId="77777777" w:rsidR="002C1F81" w:rsidRDefault="002C1F81">
      <w:pPr>
        <w:spacing w:line="360" w:lineRule="auto"/>
        <w:jc w:val="both"/>
        <w:rPr>
          <w:rFonts w:ascii="Arial" w:eastAsia="Times New Roman" w:hAnsi="Arial" w:cs="Arial"/>
          <w:color w:val="000000"/>
          <w:sz w:val="24"/>
          <w:szCs w:val="24"/>
          <w:lang w:eastAsia="pl-PL"/>
        </w:rPr>
      </w:pPr>
    </w:p>
    <w:p w14:paraId="52D7609D" w14:textId="77777777" w:rsidR="002C1F81" w:rsidRDefault="002C1F81">
      <w:pPr>
        <w:rPr>
          <w:rFonts w:ascii="Arial" w:hAnsi="Arial"/>
          <w:color w:val="000000"/>
          <w:sz w:val="24"/>
          <w:szCs w:val="24"/>
        </w:rPr>
      </w:pPr>
    </w:p>
    <w:sectPr w:rsidR="002C1F8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6540" w14:textId="77777777" w:rsidR="00505769" w:rsidRDefault="00505769">
      <w:pPr>
        <w:spacing w:after="0" w:line="240" w:lineRule="auto"/>
      </w:pPr>
      <w:r>
        <w:separator/>
      </w:r>
    </w:p>
  </w:endnote>
  <w:endnote w:type="continuationSeparator" w:id="0">
    <w:p w14:paraId="0C851BA7" w14:textId="77777777" w:rsidR="00505769" w:rsidRDefault="0050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6C07" w14:textId="77777777" w:rsidR="002C1F81" w:rsidRDefault="002C1F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45"/>
      <w:docPartObj>
        <w:docPartGallery w:val="Page Numbers (Bottom of Page)"/>
        <w:docPartUnique/>
      </w:docPartObj>
    </w:sdtPr>
    <w:sdtContent>
      <w:p w14:paraId="55437AB7"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8C7AE04" w14:textId="77777777" w:rsidR="002C1F81" w:rsidRDefault="002C1F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84399"/>
      <w:docPartObj>
        <w:docPartGallery w:val="Page Numbers (Bottom of Page)"/>
        <w:docPartUnique/>
      </w:docPartObj>
    </w:sdtPr>
    <w:sdtContent>
      <w:p w14:paraId="4D5A5D11"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EB14605" w14:textId="77777777" w:rsidR="002C1F81" w:rsidRDefault="002C1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DBAB" w14:textId="77777777" w:rsidR="00505769" w:rsidRDefault="00505769">
      <w:pPr>
        <w:spacing w:after="0" w:line="240" w:lineRule="auto"/>
      </w:pPr>
      <w:r>
        <w:separator/>
      </w:r>
    </w:p>
  </w:footnote>
  <w:footnote w:type="continuationSeparator" w:id="0">
    <w:p w14:paraId="4C34F647" w14:textId="77777777" w:rsidR="00505769" w:rsidRDefault="00505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BE2" w14:textId="77777777" w:rsidR="002C1F81" w:rsidRDefault="002C1F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452B" w14:textId="77777777" w:rsidR="002C1F81" w:rsidRDefault="004B0186">
    <w:pPr>
      <w:pStyle w:val="Nagwek"/>
    </w:pPr>
    <w:r>
      <w:rPr>
        <w:noProof/>
      </w:rPr>
      <w:drawing>
        <wp:inline distT="0" distB="0" distL="0" distR="0" wp14:anchorId="412E74EE" wp14:editId="2E48933F">
          <wp:extent cx="5730240" cy="8077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E8B" w14:textId="77777777" w:rsidR="002C1F81" w:rsidRDefault="004B0186">
    <w:pPr>
      <w:pStyle w:val="Nagwek"/>
    </w:pPr>
    <w:r>
      <w:rPr>
        <w:noProof/>
      </w:rPr>
      <w:drawing>
        <wp:inline distT="0" distB="0" distL="0" distR="0" wp14:anchorId="3145A7FC" wp14:editId="584A4F0E">
          <wp:extent cx="5730240" cy="80772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1"/>
    <w:rsid w:val="00006DAF"/>
    <w:rsid w:val="0003152B"/>
    <w:rsid w:val="00041497"/>
    <w:rsid w:val="002C1F81"/>
    <w:rsid w:val="00393036"/>
    <w:rsid w:val="00497893"/>
    <w:rsid w:val="004B0186"/>
    <w:rsid w:val="00505769"/>
    <w:rsid w:val="0079545E"/>
    <w:rsid w:val="007A20AF"/>
    <w:rsid w:val="00A32164"/>
    <w:rsid w:val="00B1185E"/>
    <w:rsid w:val="00B157C2"/>
    <w:rsid w:val="00CE3A50"/>
    <w:rsid w:val="00D719B3"/>
    <w:rsid w:val="00DF358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F95"/>
  <w15:docId w15:val="{4FBF1136-34E3-4D35-8114-1AE55775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511"/>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62ACB"/>
    <w:rPr>
      <w:rFonts w:ascii="Tahoma" w:hAnsi="Tahoma" w:cs="Tahoma"/>
      <w:sz w:val="16"/>
      <w:szCs w:val="16"/>
    </w:rPr>
  </w:style>
  <w:style w:type="character" w:customStyle="1" w:styleId="NagwekZnak">
    <w:name w:val="Nagłówek Znak"/>
    <w:basedOn w:val="Domylnaczcionkaakapitu"/>
    <w:link w:val="Nagwek"/>
    <w:uiPriority w:val="99"/>
    <w:qFormat/>
    <w:rsid w:val="000F3869"/>
  </w:style>
  <w:style w:type="character" w:customStyle="1" w:styleId="StopkaZnak">
    <w:name w:val="Stopka Znak"/>
    <w:basedOn w:val="Domylnaczcionkaakapitu"/>
    <w:link w:val="Stopka"/>
    <w:uiPriority w:val="99"/>
    <w:qFormat/>
    <w:rsid w:val="000F3869"/>
  </w:style>
  <w:style w:type="character" w:customStyle="1" w:styleId="TytuZnak">
    <w:name w:val="Tytuł Znak"/>
    <w:basedOn w:val="Domylnaczcionkaakapitu"/>
    <w:link w:val="Tytu"/>
    <w:qFormat/>
    <w:rsid w:val="00AD7CA5"/>
    <w:rPr>
      <w:rFonts w:ascii="Times New Roman" w:eastAsia="Times New Roman" w:hAnsi="Times New Roman" w:cs="Times New Roman"/>
      <w:b/>
      <w:bCs/>
      <w:sz w:val="32"/>
      <w:szCs w:val="24"/>
      <w:lang w:eastAsia="pl-PL"/>
    </w:rPr>
  </w:style>
  <w:style w:type="paragraph" w:styleId="Nagwek">
    <w:name w:val="header"/>
    <w:basedOn w:val="Normalny"/>
    <w:next w:val="Tekstpodstawowy"/>
    <w:link w:val="NagwekZnak"/>
    <w:uiPriority w:val="99"/>
    <w:unhideWhenUsed/>
    <w:rsid w:val="000F386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62ACB"/>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3869"/>
    <w:pPr>
      <w:tabs>
        <w:tab w:val="center" w:pos="4536"/>
        <w:tab w:val="right" w:pos="9072"/>
      </w:tabs>
      <w:spacing w:after="0" w:line="240" w:lineRule="auto"/>
    </w:pPr>
  </w:style>
  <w:style w:type="paragraph" w:styleId="Akapitzlist">
    <w:name w:val="List Paragraph"/>
    <w:basedOn w:val="Normalny"/>
    <w:uiPriority w:val="34"/>
    <w:qFormat/>
    <w:rsid w:val="001C5B1B"/>
    <w:pPr>
      <w:ind w:left="720"/>
      <w:contextualSpacing/>
    </w:pPr>
  </w:style>
  <w:style w:type="paragraph" w:styleId="Tytu">
    <w:name w:val="Title"/>
    <w:basedOn w:val="Normalny"/>
    <w:link w:val="TytuZnak"/>
    <w:qFormat/>
    <w:rsid w:val="00AD7CA5"/>
    <w:pPr>
      <w:spacing w:after="0" w:line="240" w:lineRule="auto"/>
      <w:jc w:val="center"/>
    </w:pPr>
    <w:rPr>
      <w:rFonts w:ascii="Times New Roman" w:eastAsia="Times New Roman" w:hAnsi="Times New Roman" w:cs="Times New Roman"/>
      <w:b/>
      <w:bCs/>
      <w:sz w:val="32"/>
      <w:szCs w:val="24"/>
      <w:lang w:eastAsia="pl-PL"/>
    </w:rPr>
  </w:style>
  <w:style w:type="table" w:styleId="Tabela-Siatka">
    <w:name w:val="Table Grid"/>
    <w:basedOn w:val="Standardowy"/>
    <w:uiPriority w:val="39"/>
    <w:rsid w:val="005A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954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545E"/>
    <w:rPr>
      <w:sz w:val="20"/>
      <w:szCs w:val="20"/>
    </w:rPr>
  </w:style>
  <w:style w:type="character" w:styleId="Odwoanieprzypisukocowego">
    <w:name w:val="endnote reference"/>
    <w:basedOn w:val="Domylnaczcionkaakapitu"/>
    <w:uiPriority w:val="99"/>
    <w:semiHidden/>
    <w:unhideWhenUsed/>
    <w:rsid w:val="00795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577</Words>
  <Characters>3468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Osiak</dc:creator>
  <dc:description/>
  <cp:lastModifiedBy>Małgorzata Wdowiak</cp:lastModifiedBy>
  <cp:revision>3</cp:revision>
  <cp:lastPrinted>2024-10-25T15:29:00Z</cp:lastPrinted>
  <dcterms:created xsi:type="dcterms:W3CDTF">2025-04-07T21:47:00Z</dcterms:created>
  <dcterms:modified xsi:type="dcterms:W3CDTF">2025-04-08T09:30:00Z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-591244421</vt:i4>
  </property>
</Properties>
</file>