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43CC" w14:textId="77777777" w:rsidR="00497893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3B4FA0A" w14:textId="01301DD5" w:rsidR="002C1F81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Gołąb, dnia </w:t>
      </w:r>
      <w:r w:rsidR="00C230D0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23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852062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maja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2025 r.</w:t>
      </w:r>
    </w:p>
    <w:p w14:paraId="0FEB9D0D" w14:textId="77777777" w:rsidR="004B0186" w:rsidRPr="00497893" w:rsidRDefault="004B0186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0E92061" w14:textId="78698D71" w:rsidR="002C1F81" w:rsidRDefault="00C230D0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SPRZEDAŻ MIESZKANIA OTRZYMANEGO W DRODZE DAROWIZNY PRZED UPŁYWEM 5 LAT</w:t>
      </w:r>
    </w:p>
    <w:p w14:paraId="433F3084" w14:textId="709605BE" w:rsidR="00DC7E94" w:rsidRPr="00DC7E94" w:rsidRDefault="0008339A" w:rsidP="0008339A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Własność mieszkania można nabyć w drodze darowizny. Darowizna to forma przekazania składnika majątku drugiej osobie bez oczekiwania na zapłatę. Zgodnie z treścią art. 888</w:t>
      </w:r>
      <w:r w:rsidR="0071051E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ustawy z dnia 23 kwietnia 1964 r. kodeks cywilny (Dz. U. z 2024 r. poz. 1061) przez umowę darowizny </w:t>
      </w:r>
      <w:r w:rsidR="00C719FE">
        <w:rPr>
          <w:rFonts w:ascii="Arial" w:hAnsi="Arial"/>
          <w:color w:val="000000"/>
          <w:sz w:val="24"/>
          <w:szCs w:val="24"/>
        </w:rPr>
        <w:t xml:space="preserve">darczyńca zobowiązuje się do bezpłatnego świadczenia na rzecz obdarowanego kosztem swego majątku. W przypadku przekazywania mieszkania w drodze darowizny konieczne jest zachowanie formy aktu notarialnego. </w:t>
      </w:r>
    </w:p>
    <w:p w14:paraId="59C32E03" w14:textId="6B23139E" w:rsidR="00DC7E94" w:rsidRDefault="00313317" w:rsidP="00DC7E94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Nabycie mieszkania w drodze darowizny powoduje powstanie obowiązku podatkowego</w:t>
      </w:r>
      <w:r w:rsidR="0067383B">
        <w:rPr>
          <w:rFonts w:ascii="Arial" w:hAnsi="Arial"/>
          <w:color w:val="000000"/>
          <w:sz w:val="24"/>
          <w:szCs w:val="24"/>
        </w:rPr>
        <w:t xml:space="preserve"> – należy uiścić podatek od spadków i darowizn. Fakt otrzymania darowizny należy zgłosić do urzędu skarbowego. Jeżeli darowizna jest dokonywana pomiędzy najbliższymi członkami rodziny podlega to zwolnieniu z opodatkowania. Do kręgu osób najbliższych, czyli tzw. zerowej grupy podatkowej, zgodnie z treścią art. 4a ustawy z dnia 28 lipca 1983 r. o podatku od spadków i darowizn (Dz. U. z 2024 r. poz. 1837) zalicza się </w:t>
      </w:r>
      <w:r w:rsidR="0067383B" w:rsidRPr="0067383B">
        <w:rPr>
          <w:rFonts w:ascii="Arial" w:hAnsi="Arial"/>
          <w:color w:val="000000"/>
          <w:sz w:val="24"/>
          <w:szCs w:val="24"/>
        </w:rPr>
        <w:t>małżonka, zstępnych, wstępnych, pasierba, rodzeństwo, ojczyma i macochę</w:t>
      </w:r>
      <w:r w:rsidR="0067383B">
        <w:rPr>
          <w:rFonts w:ascii="Arial" w:hAnsi="Arial"/>
          <w:color w:val="000000"/>
          <w:sz w:val="24"/>
          <w:szCs w:val="24"/>
        </w:rPr>
        <w:t xml:space="preserve">. Celem skorzystania ze zwolnienia należy dokonać zgłoszenia nabycia do właściwego urzędu skarbowego w terminie 6 miesięcy od dnia </w:t>
      </w:r>
      <w:r w:rsidR="00903440">
        <w:rPr>
          <w:rFonts w:ascii="Arial" w:hAnsi="Arial"/>
          <w:color w:val="000000"/>
          <w:sz w:val="24"/>
          <w:szCs w:val="24"/>
        </w:rPr>
        <w:t xml:space="preserve">zawarcia umowy darowizny. Jeśli nie spełni się tego obowiązku, wówczas należy zapłacić podatek na zasadach określonych dla I grupy podatkowej – co zostało dokładnie określone w art. 14 i art. 15 ustawy </w:t>
      </w:r>
      <w:r w:rsidR="00903440" w:rsidRPr="00903440">
        <w:rPr>
          <w:rFonts w:ascii="Arial" w:hAnsi="Arial"/>
          <w:color w:val="000000"/>
          <w:sz w:val="24"/>
          <w:szCs w:val="24"/>
        </w:rPr>
        <w:t>z dnia 28 lipca 1983 r. o podatku od spadków i darowizn (Dz. U. z 2024 r. poz. 1837)</w:t>
      </w:r>
      <w:r w:rsidR="00903440">
        <w:rPr>
          <w:rFonts w:ascii="Arial" w:hAnsi="Arial"/>
          <w:color w:val="000000"/>
          <w:sz w:val="24"/>
          <w:szCs w:val="24"/>
        </w:rPr>
        <w:t xml:space="preserve">. </w:t>
      </w:r>
    </w:p>
    <w:p w14:paraId="180F1CA1" w14:textId="76D3138F" w:rsidR="00903440" w:rsidRDefault="00903440" w:rsidP="00DC7E94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Kolejno wskazać należy, że mieszkanie otrzymane w drodze darowizny można następnie sprzedać w każdym momencie, nie ma ku temu ograniczeń. Natomiast moment sprzedaży ma wpływ na to, czy sprzedawca zostanie zobowiązany do zapłaty podatku dochodowego od zysku ze sprzedaży. Sprzedaż mieszkania otrzymanego w drodze darowizny przed upływem 5 lat wiąże się z koniecznością zapłaty podatku. Termin 5-letni rozpoczyna swój bieg od początku kolejnego roku, po roku w którym otrzymano mieszkanie w darowiźnie. </w:t>
      </w:r>
    </w:p>
    <w:p w14:paraId="601411A3" w14:textId="16EA5D90" w:rsidR="00903440" w:rsidRDefault="00903440" w:rsidP="00DC7E94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Sprzedaż mieszkania z darowizny przed upływem 5 lat od momentu jej otrzymania będzie wiązać się z koniecznością zapłaty 19 % podatku dochodowego. </w:t>
      </w:r>
      <w:r w:rsidR="00ED38DA" w:rsidRPr="00ED38DA">
        <w:rPr>
          <w:rFonts w:ascii="Arial" w:hAnsi="Arial"/>
          <w:color w:val="000000"/>
          <w:sz w:val="24"/>
          <w:szCs w:val="24"/>
        </w:rPr>
        <w:t>Podstawą dla obliczenia podatku dochodowego będzie różnica między przychodem uzyskanym ze sprzedaży mieszkania z darowizny a kosztem uzyskania przychodu. Ponieważ obdarowany otrzymał nieruchomość nieodpłatnie, do kosztów uzyskania przychodu w takim przypadku zaliczymy tylko nakłady poczynione na nieruchomość w czasie jej posiadania, które zwiększyły jej wartość, czyli np. koszty dokonanych w mieszkaniu remontów oraz kwotę zapłaconego podatku od spadków i darowizn.</w:t>
      </w:r>
    </w:p>
    <w:p w14:paraId="57214D5C" w14:textId="77777777" w:rsidR="002F33C1" w:rsidRDefault="00ED38DA" w:rsidP="00ED38DA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lastRenderedPageBreak/>
        <w:t>Istnieje możliwość uniknięcia zapłaty podatku również w przypadku sprzedaży mieszkania z darowizny przed upływem 5 lat. W tym zakresie można skorzystać z ulgi mieszkaniowej. Polega ona na przeznaczeniu środków finansowych uzyskanych ze sprzedaży mieszkania na inne własne cele mieszkaniowe. By to zrobić należy spełnić określone warunki.</w:t>
      </w:r>
    </w:p>
    <w:p w14:paraId="7318EBC3" w14:textId="4F8318CF" w:rsidR="002F33C1" w:rsidRDefault="00ED38DA" w:rsidP="00ED38DA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Kapitał ze sprzedaży należy przeznaczyć na m.in.: </w:t>
      </w:r>
      <w:r w:rsidR="00B65AED">
        <w:rPr>
          <w:rFonts w:ascii="Arial" w:hAnsi="Arial"/>
          <w:color w:val="000000"/>
          <w:sz w:val="24"/>
          <w:szCs w:val="24"/>
        </w:rPr>
        <w:t xml:space="preserve">nabycie domu/mieszkania, </w:t>
      </w:r>
      <w:r>
        <w:rPr>
          <w:rFonts w:ascii="Arial" w:hAnsi="Arial"/>
          <w:color w:val="000000"/>
          <w:sz w:val="24"/>
          <w:szCs w:val="24"/>
        </w:rPr>
        <w:t>budowę, remont własnego mieszkania</w:t>
      </w:r>
      <w:r w:rsidR="00B65AED">
        <w:rPr>
          <w:rFonts w:ascii="Arial" w:hAnsi="Arial"/>
          <w:color w:val="000000"/>
          <w:sz w:val="24"/>
          <w:szCs w:val="24"/>
        </w:rPr>
        <w:t>/</w:t>
      </w:r>
      <w:r>
        <w:rPr>
          <w:rFonts w:ascii="Arial" w:hAnsi="Arial"/>
          <w:color w:val="000000"/>
          <w:sz w:val="24"/>
          <w:szCs w:val="24"/>
        </w:rPr>
        <w:t xml:space="preserve">domu, spłaty kredytu zaciągniętego na zakup nieruchomości służącej </w:t>
      </w:r>
      <w:r w:rsidR="002F33C1">
        <w:rPr>
          <w:rFonts w:ascii="Arial" w:hAnsi="Arial"/>
          <w:color w:val="000000"/>
          <w:sz w:val="24"/>
          <w:szCs w:val="24"/>
        </w:rPr>
        <w:t>własnym celom mieszkaniowym (w tym przypadku kredyt musi być zaciągnięty przed sprzedażą nieruchomości z darowizny), nabycie gruntu pod budowę domu</w:t>
      </w:r>
      <w:r w:rsidR="002F33C1">
        <w:t xml:space="preserve">, </w:t>
      </w:r>
      <w:r w:rsidR="002F33C1" w:rsidRPr="002F33C1">
        <w:rPr>
          <w:rFonts w:ascii="Arial" w:hAnsi="Arial"/>
          <w:color w:val="000000"/>
          <w:sz w:val="24"/>
          <w:szCs w:val="24"/>
        </w:rPr>
        <w:t>nabycie lub wykonanie niektórych elementów wyposażenia domu, w tym tych na stałe umocowanych do nieruchomości np. meble na wymiar, wymiana lub wyposażenie nieruchomości w instalacje techniczne (kanalizacja, woda), zakup sprzętów AGD.</w:t>
      </w:r>
      <w:r w:rsidR="002F33C1">
        <w:rPr>
          <w:rFonts w:ascii="Arial" w:hAnsi="Arial"/>
          <w:color w:val="000000"/>
          <w:sz w:val="24"/>
          <w:szCs w:val="24"/>
        </w:rPr>
        <w:t xml:space="preserve"> </w:t>
      </w:r>
    </w:p>
    <w:p w14:paraId="740E8FFA" w14:textId="68EDB120" w:rsidR="00ED38DA" w:rsidRDefault="002F33C1" w:rsidP="00ED38DA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Należy także pamiętać, że chęć skorzystania z ulgi mieszkaniowej należy zgłosić deklaracją do urzędu skarbowego wykazując, że określone środki pieniężne ze sprzedaży mieszkania planuje się przeznaczyć na cele mieszkaniowe.</w:t>
      </w:r>
      <w:r w:rsidR="00B65AED">
        <w:rPr>
          <w:rFonts w:ascii="Arial" w:hAnsi="Arial"/>
          <w:color w:val="000000"/>
          <w:sz w:val="24"/>
          <w:szCs w:val="24"/>
        </w:rPr>
        <w:t xml:space="preserve"> W tym celu należy złożyć zeznanie podatkowe PIT-39. 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 w14:paraId="12CE7919" w14:textId="21DA5436" w:rsidR="002F33C1" w:rsidRPr="00DC7E94" w:rsidRDefault="002F33C1" w:rsidP="00ED38DA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2F33C1">
        <w:rPr>
          <w:rFonts w:ascii="Arial" w:hAnsi="Arial"/>
          <w:color w:val="000000"/>
          <w:sz w:val="24"/>
          <w:szCs w:val="24"/>
        </w:rPr>
        <w:t xml:space="preserve">Środki te musimy przeznaczyć na własne cele mieszkaniowe w ciągu 3 lat, które również zaczynamy liczyć od zakończenia roku kalendarzowego, w którym nastąpiła sprzedaż mieszkania. </w:t>
      </w:r>
      <w:r w:rsidR="002F082B" w:rsidRPr="002F082B">
        <w:rPr>
          <w:rFonts w:ascii="Arial" w:hAnsi="Arial"/>
          <w:color w:val="000000"/>
          <w:sz w:val="24"/>
          <w:szCs w:val="24"/>
        </w:rPr>
        <w:t>Zgodnie z art. 21 ust. 1 pkt 131 ustawy</w:t>
      </w:r>
      <w:r w:rsidR="002F082B">
        <w:rPr>
          <w:rFonts w:ascii="Arial" w:hAnsi="Arial"/>
          <w:color w:val="000000"/>
          <w:sz w:val="24"/>
          <w:szCs w:val="24"/>
        </w:rPr>
        <w:t xml:space="preserve"> z dnia 26 lipca 1991</w:t>
      </w:r>
      <w:r w:rsidR="002F082B" w:rsidRPr="002F082B">
        <w:rPr>
          <w:rFonts w:ascii="Arial" w:hAnsi="Arial"/>
          <w:color w:val="000000"/>
          <w:sz w:val="24"/>
          <w:szCs w:val="24"/>
        </w:rPr>
        <w:t xml:space="preserve"> o podatku dochodowym od osób fizycznych</w:t>
      </w:r>
      <w:r w:rsidR="002F082B">
        <w:rPr>
          <w:rFonts w:ascii="Arial" w:hAnsi="Arial"/>
          <w:color w:val="000000"/>
          <w:sz w:val="24"/>
          <w:szCs w:val="24"/>
        </w:rPr>
        <w:t xml:space="preserve"> (Dz. U. z 2025 r. poz. 163)</w:t>
      </w:r>
      <w:r w:rsidR="002F082B" w:rsidRPr="002F082B">
        <w:rPr>
          <w:rFonts w:ascii="Arial" w:hAnsi="Arial"/>
          <w:color w:val="000000"/>
          <w:sz w:val="24"/>
          <w:szCs w:val="24"/>
        </w:rPr>
        <w:t xml:space="preserve">, dochód uzyskany ze sprzedaży nieruchomości może zostać zwolniony z opodatkowania, jeśli zostanie przeznaczony na własne cele mieszkaniowe w ciągu trzech lat od końca roku podatkowego, w którym dokonano sprzedaży. </w:t>
      </w:r>
      <w:r w:rsidRPr="002F33C1">
        <w:rPr>
          <w:rFonts w:ascii="Arial" w:hAnsi="Arial"/>
          <w:color w:val="000000"/>
          <w:sz w:val="24"/>
          <w:szCs w:val="24"/>
        </w:rPr>
        <w:t xml:space="preserve">Nie musimy jednak przeznaczać całej kwoty sprzedaży na powyższe cele, a możemy spożytkować jej część, aby odpowiednio zmniejszyć wysokość podatku </w:t>
      </w:r>
      <w:r w:rsidR="00B65AED">
        <w:rPr>
          <w:rFonts w:ascii="Arial" w:hAnsi="Arial"/>
          <w:color w:val="000000"/>
          <w:sz w:val="24"/>
          <w:szCs w:val="24"/>
        </w:rPr>
        <w:t xml:space="preserve">dochodowego </w:t>
      </w:r>
      <w:r w:rsidRPr="002F33C1">
        <w:rPr>
          <w:rFonts w:ascii="Arial" w:hAnsi="Arial"/>
          <w:color w:val="000000"/>
          <w:sz w:val="24"/>
          <w:szCs w:val="24"/>
        </w:rPr>
        <w:t>do zapłaty.</w:t>
      </w:r>
      <w:r w:rsidR="00B65AED">
        <w:rPr>
          <w:rFonts w:ascii="Arial" w:hAnsi="Arial"/>
          <w:color w:val="000000"/>
          <w:sz w:val="24"/>
          <w:szCs w:val="24"/>
        </w:rPr>
        <w:t xml:space="preserve"> </w:t>
      </w:r>
      <w:r w:rsidR="00B65AED" w:rsidRPr="00B65AED">
        <w:rPr>
          <w:rFonts w:ascii="Arial" w:hAnsi="Arial"/>
          <w:color w:val="000000"/>
          <w:sz w:val="24"/>
          <w:szCs w:val="24"/>
        </w:rPr>
        <w:t>Jeżeli przychód ze sprzedaży nieruchomości w całości przeznaczy</w:t>
      </w:r>
      <w:r w:rsidR="00B65AED">
        <w:rPr>
          <w:rFonts w:ascii="Arial" w:hAnsi="Arial"/>
          <w:color w:val="000000"/>
          <w:sz w:val="24"/>
          <w:szCs w:val="24"/>
        </w:rPr>
        <w:t>my</w:t>
      </w:r>
      <w:r w:rsidR="00B65AED" w:rsidRPr="00B65AED">
        <w:rPr>
          <w:rFonts w:ascii="Arial" w:hAnsi="Arial"/>
          <w:color w:val="000000"/>
          <w:sz w:val="24"/>
          <w:szCs w:val="24"/>
        </w:rPr>
        <w:t xml:space="preserve"> na własne cele mieszkaniowe, to uzyskany dochód będzie w całości zwolniony od podatku</w:t>
      </w:r>
    </w:p>
    <w:p w14:paraId="06C88A3F" w14:textId="366E9BB1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Opracowała: Prawnik</w:t>
      </w:r>
    </w:p>
    <w:p w14:paraId="566C5127" w14:textId="0436ABB7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Małgorzata Wdowiak </w:t>
      </w:r>
    </w:p>
    <w:p w14:paraId="14721CD6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8C90525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D7609D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721C" w14:textId="77777777" w:rsidR="009B4783" w:rsidRDefault="009B4783">
      <w:pPr>
        <w:spacing w:after="0" w:line="240" w:lineRule="auto"/>
      </w:pPr>
      <w:r>
        <w:separator/>
      </w:r>
    </w:p>
  </w:endnote>
  <w:endnote w:type="continuationSeparator" w:id="0">
    <w:p w14:paraId="547CBC0D" w14:textId="77777777" w:rsidR="009B4783" w:rsidRDefault="009B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6C07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55437AB7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7AE04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84399"/>
      <w:docPartObj>
        <w:docPartGallery w:val="Page Numbers (Bottom of Page)"/>
        <w:docPartUnique/>
      </w:docPartObj>
    </w:sdtPr>
    <w:sdtContent>
      <w:p w14:paraId="4D5A5D11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14605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5430" w14:textId="77777777" w:rsidR="009B4783" w:rsidRDefault="009B4783">
      <w:pPr>
        <w:spacing w:after="0" w:line="240" w:lineRule="auto"/>
      </w:pPr>
      <w:r>
        <w:separator/>
      </w:r>
    </w:p>
  </w:footnote>
  <w:footnote w:type="continuationSeparator" w:id="0">
    <w:p w14:paraId="59578457" w14:textId="77777777" w:rsidR="009B4783" w:rsidRDefault="009B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1BE2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52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412E74EE" wp14:editId="2E48933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E8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3145A7FC" wp14:editId="584A4F0E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1"/>
    <w:rsid w:val="00041497"/>
    <w:rsid w:val="00043CF4"/>
    <w:rsid w:val="0008339A"/>
    <w:rsid w:val="000A2F57"/>
    <w:rsid w:val="000A48C9"/>
    <w:rsid w:val="00110560"/>
    <w:rsid w:val="001129EF"/>
    <w:rsid w:val="001E6A3A"/>
    <w:rsid w:val="00242FC9"/>
    <w:rsid w:val="00261036"/>
    <w:rsid w:val="002C1F81"/>
    <w:rsid w:val="002F082B"/>
    <w:rsid w:val="002F33C1"/>
    <w:rsid w:val="00302DA5"/>
    <w:rsid w:val="00303D7C"/>
    <w:rsid w:val="00313317"/>
    <w:rsid w:val="003F7E0A"/>
    <w:rsid w:val="00436D59"/>
    <w:rsid w:val="00497893"/>
    <w:rsid w:val="004B0186"/>
    <w:rsid w:val="005573C5"/>
    <w:rsid w:val="0067383B"/>
    <w:rsid w:val="006F5BE8"/>
    <w:rsid w:val="0071051E"/>
    <w:rsid w:val="007219ED"/>
    <w:rsid w:val="00772CC5"/>
    <w:rsid w:val="0079545E"/>
    <w:rsid w:val="00796E71"/>
    <w:rsid w:val="00806F8A"/>
    <w:rsid w:val="00831131"/>
    <w:rsid w:val="00852062"/>
    <w:rsid w:val="00903440"/>
    <w:rsid w:val="0098422B"/>
    <w:rsid w:val="009B4783"/>
    <w:rsid w:val="00A123F7"/>
    <w:rsid w:val="00A27354"/>
    <w:rsid w:val="00A47AEF"/>
    <w:rsid w:val="00B65AED"/>
    <w:rsid w:val="00BB3C56"/>
    <w:rsid w:val="00C230D0"/>
    <w:rsid w:val="00C532D7"/>
    <w:rsid w:val="00C719FE"/>
    <w:rsid w:val="00CA7469"/>
    <w:rsid w:val="00D34A31"/>
    <w:rsid w:val="00D361F2"/>
    <w:rsid w:val="00D719B3"/>
    <w:rsid w:val="00DC7E94"/>
    <w:rsid w:val="00DF3581"/>
    <w:rsid w:val="00E83A29"/>
    <w:rsid w:val="00ED38DA"/>
    <w:rsid w:val="00EF7588"/>
    <w:rsid w:val="00F64FEB"/>
    <w:rsid w:val="00F71DDA"/>
    <w:rsid w:val="00F966EF"/>
    <w:rsid w:val="00FC354E"/>
    <w:rsid w:val="00F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DF95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4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4</cp:revision>
  <cp:lastPrinted>2024-10-25T15:29:00Z</cp:lastPrinted>
  <dcterms:created xsi:type="dcterms:W3CDTF">2025-05-23T07:28:00Z</dcterms:created>
  <dcterms:modified xsi:type="dcterms:W3CDTF">2025-05-23T11:39:00Z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