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43CC" w14:textId="77777777" w:rsidR="00497893" w:rsidRDefault="00497893" w:rsidP="00497893">
      <w:pPr>
        <w:spacing w:line="360" w:lineRule="auto"/>
        <w:jc w:val="right"/>
        <w:rPr>
          <w:rFonts w:ascii="Arial" w:hAnsi="Arial" w:cs="Arial"/>
          <w:color w:val="000000"/>
          <w:kern w:val="2"/>
          <w:sz w:val="24"/>
          <w:szCs w:val="24"/>
          <w14:ligatures w14:val="standardContextual"/>
        </w:rPr>
      </w:pPr>
    </w:p>
    <w:p w14:paraId="23B4FA0A" w14:textId="1A226114" w:rsidR="002C1F81" w:rsidRDefault="00497893" w:rsidP="00497893">
      <w:pPr>
        <w:spacing w:line="360" w:lineRule="auto"/>
        <w:jc w:val="right"/>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 xml:space="preserve">Gołąb, dnia </w:t>
      </w:r>
      <w:r w:rsidR="000A48C9">
        <w:rPr>
          <w:rFonts w:ascii="Arial" w:hAnsi="Arial" w:cs="Arial"/>
          <w:color w:val="000000"/>
          <w:kern w:val="2"/>
          <w:sz w:val="24"/>
          <w:szCs w:val="24"/>
          <w14:ligatures w14:val="standardContextual"/>
        </w:rPr>
        <w:t>10</w:t>
      </w:r>
      <w:r>
        <w:rPr>
          <w:rFonts w:ascii="Arial" w:hAnsi="Arial" w:cs="Arial"/>
          <w:color w:val="000000"/>
          <w:kern w:val="2"/>
          <w:sz w:val="24"/>
          <w:szCs w:val="24"/>
          <w14:ligatures w14:val="standardContextual"/>
        </w:rPr>
        <w:t xml:space="preserve"> </w:t>
      </w:r>
      <w:r w:rsidR="00FC354E">
        <w:rPr>
          <w:rFonts w:ascii="Arial" w:hAnsi="Arial" w:cs="Arial"/>
          <w:color w:val="000000"/>
          <w:kern w:val="2"/>
          <w:sz w:val="24"/>
          <w:szCs w:val="24"/>
          <w14:ligatures w14:val="standardContextual"/>
        </w:rPr>
        <w:t>kwietnia</w:t>
      </w:r>
      <w:r>
        <w:rPr>
          <w:rFonts w:ascii="Arial" w:hAnsi="Arial" w:cs="Arial"/>
          <w:color w:val="000000"/>
          <w:kern w:val="2"/>
          <w:sz w:val="24"/>
          <w:szCs w:val="24"/>
          <w14:ligatures w14:val="standardContextual"/>
        </w:rPr>
        <w:t xml:space="preserve"> 2025 r.</w:t>
      </w:r>
    </w:p>
    <w:p w14:paraId="0FEB9D0D" w14:textId="77777777" w:rsidR="004B0186" w:rsidRPr="00497893" w:rsidRDefault="004B0186" w:rsidP="00497893">
      <w:pPr>
        <w:spacing w:line="360" w:lineRule="auto"/>
        <w:jc w:val="right"/>
        <w:rPr>
          <w:rFonts w:ascii="Arial" w:hAnsi="Arial" w:cs="Arial"/>
          <w:color w:val="000000"/>
          <w:kern w:val="2"/>
          <w:sz w:val="24"/>
          <w:szCs w:val="24"/>
          <w14:ligatures w14:val="standardContextual"/>
        </w:rPr>
      </w:pPr>
    </w:p>
    <w:p w14:paraId="70E92061" w14:textId="1DF1D471" w:rsidR="002C1F81" w:rsidRDefault="000A48C9">
      <w:pPr>
        <w:jc w:val="center"/>
        <w:rPr>
          <w:rFonts w:ascii="Arial" w:hAnsi="Arial"/>
          <w:color w:val="000000"/>
          <w:sz w:val="24"/>
          <w:szCs w:val="24"/>
        </w:rPr>
      </w:pPr>
      <w:r>
        <w:rPr>
          <w:rFonts w:ascii="Arial" w:hAnsi="Arial"/>
          <w:b/>
          <w:bCs/>
          <w:color w:val="000000"/>
          <w:sz w:val="24"/>
          <w:szCs w:val="24"/>
        </w:rPr>
        <w:t>IMMISJE</w:t>
      </w:r>
    </w:p>
    <w:p w14:paraId="0D0A2EF2" w14:textId="21BB8791" w:rsidR="002C1F81" w:rsidRDefault="00497893" w:rsidP="00FC354E">
      <w:pPr>
        <w:jc w:val="both"/>
        <w:rPr>
          <w:rFonts w:ascii="Arial" w:hAnsi="Arial"/>
          <w:color w:val="000000"/>
          <w:sz w:val="24"/>
          <w:szCs w:val="24"/>
        </w:rPr>
      </w:pPr>
      <w:r>
        <w:rPr>
          <w:rFonts w:ascii="Arial" w:hAnsi="Arial"/>
          <w:color w:val="000000"/>
          <w:sz w:val="24"/>
          <w:szCs w:val="24"/>
        </w:rPr>
        <w:tab/>
      </w:r>
      <w:r w:rsidR="000A48C9">
        <w:rPr>
          <w:rFonts w:ascii="Arial" w:hAnsi="Arial"/>
          <w:color w:val="000000"/>
          <w:sz w:val="24"/>
          <w:szCs w:val="24"/>
        </w:rPr>
        <w:t>Immisje to</w:t>
      </w:r>
      <w:r w:rsidR="000A48C9" w:rsidRPr="000A48C9">
        <w:rPr>
          <w:rFonts w:ascii="Arial" w:hAnsi="Arial"/>
          <w:color w:val="000000"/>
          <w:sz w:val="24"/>
          <w:szCs w:val="24"/>
        </w:rPr>
        <w:t xml:space="preserve"> działania właściciela (lub użytkownika) nieruchomości, które oddziałują na nieruchomości sąsiednie w sposób, który może zakłócać korzystanie z nich przez innych właścicieli. Chodzi tu o różnego rodzaju uciążliwości, które nie wynikają z bezpośredniego wkroczenia na cudzy grunt, ale z pośredniego oddziaływania.</w:t>
      </w:r>
      <w:r w:rsidR="000A48C9">
        <w:rPr>
          <w:rFonts w:ascii="Arial" w:hAnsi="Arial"/>
          <w:color w:val="000000"/>
          <w:sz w:val="24"/>
          <w:szCs w:val="24"/>
        </w:rPr>
        <w:t xml:space="preserve"> </w:t>
      </w:r>
      <w:r w:rsidR="000A48C9" w:rsidRPr="000A48C9">
        <w:rPr>
          <w:rFonts w:ascii="Arial" w:hAnsi="Arial"/>
          <w:color w:val="000000"/>
          <w:sz w:val="24"/>
          <w:szCs w:val="24"/>
        </w:rPr>
        <w:t>Immisje mogą zatem dotykać nieruchomości nawet znacznie oddalonych od źródła oddziaływań. Źródłem immisji jest zachowanie podejmowane przez właściciela w całości na własnej nieruchomości. Cecha ta odróżnia immisj</w:t>
      </w:r>
      <w:r w:rsidR="001129EF">
        <w:rPr>
          <w:rFonts w:ascii="Arial" w:hAnsi="Arial"/>
          <w:color w:val="000000"/>
          <w:sz w:val="24"/>
          <w:szCs w:val="24"/>
        </w:rPr>
        <w:t>e</w:t>
      </w:r>
      <w:r w:rsidR="000A48C9" w:rsidRPr="000A48C9">
        <w:rPr>
          <w:rFonts w:ascii="Arial" w:hAnsi="Arial"/>
          <w:color w:val="000000"/>
          <w:sz w:val="24"/>
          <w:szCs w:val="24"/>
        </w:rPr>
        <w:t xml:space="preserve"> od wtargnięcia na cudzą nieruchomość, któr</w:t>
      </w:r>
      <w:r w:rsidR="00302DA5">
        <w:rPr>
          <w:rFonts w:ascii="Arial" w:hAnsi="Arial"/>
          <w:color w:val="000000"/>
          <w:sz w:val="24"/>
          <w:szCs w:val="24"/>
        </w:rPr>
        <w:t>a</w:t>
      </w:r>
      <w:r w:rsidR="000A48C9" w:rsidRPr="000A48C9">
        <w:rPr>
          <w:rFonts w:ascii="Arial" w:hAnsi="Arial"/>
          <w:color w:val="000000"/>
          <w:sz w:val="24"/>
          <w:szCs w:val="24"/>
        </w:rPr>
        <w:t xml:space="preserve"> polega na bezprawnym wkroczeniu na cudzą nieruchomość i ewentualnie również na podejmowaniu tam kolejnych działań</w:t>
      </w:r>
      <w:r w:rsidR="000A48C9">
        <w:rPr>
          <w:rFonts w:ascii="Arial" w:hAnsi="Arial"/>
          <w:color w:val="000000"/>
          <w:sz w:val="24"/>
          <w:szCs w:val="24"/>
        </w:rPr>
        <w:t>.</w:t>
      </w:r>
    </w:p>
    <w:p w14:paraId="2C1AA98F" w14:textId="58DE6FE2" w:rsidR="000A48C9" w:rsidRDefault="000A48C9" w:rsidP="00FC354E">
      <w:pPr>
        <w:jc w:val="both"/>
        <w:rPr>
          <w:rFonts w:ascii="Arial" w:hAnsi="Arial"/>
          <w:color w:val="000000"/>
          <w:sz w:val="24"/>
          <w:szCs w:val="24"/>
        </w:rPr>
      </w:pPr>
      <w:r>
        <w:rPr>
          <w:rFonts w:ascii="Arial" w:hAnsi="Arial"/>
          <w:color w:val="000000"/>
          <w:sz w:val="24"/>
          <w:szCs w:val="24"/>
        </w:rPr>
        <w:tab/>
        <w:t xml:space="preserve">Jako przykłady immisji można wskazać hałas z warsztatu samochodowego, głośna muzyka, dym z komina, </w:t>
      </w:r>
      <w:r w:rsidR="001129EF">
        <w:rPr>
          <w:rFonts w:ascii="Arial" w:hAnsi="Arial"/>
          <w:color w:val="000000"/>
          <w:sz w:val="24"/>
          <w:szCs w:val="24"/>
        </w:rPr>
        <w:t xml:space="preserve">hałas oraz wibracje ziemi w związku z pracami budowlanymi, nieprzyjemne zapachy, ograniczenie dostępu do światła przez wysoką budowlę. Immisje można podzielić na bezpośrednie oraz pośrednie. Przykładem bezpośrednich immisji jest celowe kierowanie np. wody, ścieków na cudzy grunt, pośrednich zaś – oddziaływanie wynikające z normalnego korzystania z własnej nieruchomości (np. hałas, dym, zapachy). </w:t>
      </w:r>
    </w:p>
    <w:p w14:paraId="6589DD28" w14:textId="77777777" w:rsidR="00302DA5" w:rsidRDefault="001129EF" w:rsidP="00FC354E">
      <w:pPr>
        <w:jc w:val="both"/>
        <w:rPr>
          <w:rFonts w:ascii="Arial" w:hAnsi="Arial"/>
          <w:color w:val="000000"/>
          <w:sz w:val="24"/>
          <w:szCs w:val="24"/>
        </w:rPr>
      </w:pPr>
      <w:r>
        <w:rPr>
          <w:rFonts w:ascii="Arial" w:hAnsi="Arial"/>
          <w:color w:val="000000"/>
          <w:sz w:val="24"/>
          <w:szCs w:val="24"/>
        </w:rPr>
        <w:tab/>
      </w:r>
      <w:r w:rsidR="00806F8A">
        <w:rPr>
          <w:rFonts w:ascii="Arial" w:hAnsi="Arial"/>
          <w:color w:val="000000"/>
          <w:sz w:val="24"/>
          <w:szCs w:val="24"/>
        </w:rPr>
        <w:t xml:space="preserve">Immisje bezpośrednie są co do zasady zakazane. Wynika to z treści art. 140 </w:t>
      </w:r>
      <w:r w:rsidR="00806F8A" w:rsidRPr="00806F8A">
        <w:rPr>
          <w:rFonts w:ascii="Arial" w:hAnsi="Arial"/>
          <w:color w:val="000000"/>
          <w:sz w:val="24"/>
          <w:szCs w:val="24"/>
        </w:rPr>
        <w:t>ustawy z dnia 23 kwietnia 1964 r. kodeks cywilny (Dz.U. z 2024 r. poz. 1061)</w:t>
      </w:r>
      <w:r w:rsidR="00806F8A">
        <w:rPr>
          <w:rFonts w:ascii="Arial" w:hAnsi="Arial"/>
          <w:color w:val="000000"/>
          <w:sz w:val="24"/>
          <w:szCs w:val="24"/>
        </w:rPr>
        <w:t xml:space="preserve"> regulującej prawo własności, zgodnie z którym </w:t>
      </w:r>
      <w:r w:rsidR="00302DA5">
        <w:rPr>
          <w:rFonts w:ascii="Arial" w:hAnsi="Arial"/>
          <w:color w:val="000000"/>
          <w:sz w:val="24"/>
          <w:szCs w:val="24"/>
        </w:rPr>
        <w:t>w</w:t>
      </w:r>
      <w:r w:rsidR="00302DA5" w:rsidRPr="00302DA5">
        <w:rPr>
          <w:rFonts w:ascii="Arial" w:hAnsi="Arial"/>
          <w:color w:val="000000"/>
          <w:sz w:val="24"/>
          <w:szCs w:val="24"/>
        </w:rPr>
        <w:t xml:space="preserve"> granicach określonych przez ustawy i zasady współżycia społecznego właściciel może, z wyłączeniem innych osób, korzystać z rzeczy zgodnie ze społeczno-gospodarczym przeznaczeniem swego prawa, w szczególności może pobierać pożytki i inne dochody z rzeczy.</w:t>
      </w:r>
    </w:p>
    <w:p w14:paraId="3D5C6B9E" w14:textId="34240969" w:rsidR="001129EF" w:rsidRDefault="001129EF" w:rsidP="00302DA5">
      <w:pPr>
        <w:ind w:firstLine="708"/>
        <w:jc w:val="both"/>
        <w:rPr>
          <w:rFonts w:ascii="Arial" w:hAnsi="Arial"/>
          <w:color w:val="000000"/>
          <w:sz w:val="24"/>
          <w:szCs w:val="24"/>
        </w:rPr>
      </w:pPr>
      <w:r>
        <w:rPr>
          <w:rFonts w:ascii="Arial" w:hAnsi="Arial"/>
          <w:color w:val="000000"/>
          <w:sz w:val="24"/>
          <w:szCs w:val="24"/>
        </w:rPr>
        <w:t>Kwestia immisji pośrednich została określona w art. 144 ustawy z dnia 23 kwietnia 1964 r. kodeks cywilny (</w:t>
      </w:r>
      <w:r w:rsidRPr="001129EF">
        <w:rPr>
          <w:rFonts w:ascii="Arial" w:hAnsi="Arial"/>
          <w:color w:val="000000"/>
          <w:sz w:val="24"/>
          <w:szCs w:val="24"/>
        </w:rPr>
        <w:t>Dz.U.</w:t>
      </w:r>
      <w:r>
        <w:rPr>
          <w:rFonts w:ascii="Arial" w:hAnsi="Arial"/>
          <w:color w:val="000000"/>
          <w:sz w:val="24"/>
          <w:szCs w:val="24"/>
        </w:rPr>
        <w:t xml:space="preserve"> z </w:t>
      </w:r>
      <w:r w:rsidRPr="001129EF">
        <w:rPr>
          <w:rFonts w:ascii="Arial" w:hAnsi="Arial"/>
          <w:color w:val="000000"/>
          <w:sz w:val="24"/>
          <w:szCs w:val="24"/>
        </w:rPr>
        <w:t>2024</w:t>
      </w:r>
      <w:r>
        <w:rPr>
          <w:rFonts w:ascii="Arial" w:hAnsi="Arial"/>
          <w:color w:val="000000"/>
          <w:sz w:val="24"/>
          <w:szCs w:val="24"/>
        </w:rPr>
        <w:t xml:space="preserve"> r</w:t>
      </w:r>
      <w:r w:rsidRPr="001129EF">
        <w:rPr>
          <w:rFonts w:ascii="Arial" w:hAnsi="Arial"/>
          <w:color w:val="000000"/>
          <w:sz w:val="24"/>
          <w:szCs w:val="24"/>
        </w:rPr>
        <w:t>.</w:t>
      </w:r>
      <w:r>
        <w:rPr>
          <w:rFonts w:ascii="Arial" w:hAnsi="Arial"/>
          <w:color w:val="000000"/>
          <w:sz w:val="24"/>
          <w:szCs w:val="24"/>
        </w:rPr>
        <w:t xml:space="preserve"> poz. </w:t>
      </w:r>
      <w:r w:rsidRPr="001129EF">
        <w:rPr>
          <w:rFonts w:ascii="Arial" w:hAnsi="Arial"/>
          <w:color w:val="000000"/>
          <w:sz w:val="24"/>
          <w:szCs w:val="24"/>
        </w:rPr>
        <w:t>1061</w:t>
      </w:r>
      <w:r>
        <w:rPr>
          <w:rFonts w:ascii="Arial" w:hAnsi="Arial"/>
          <w:color w:val="000000"/>
          <w:sz w:val="24"/>
          <w:szCs w:val="24"/>
        </w:rPr>
        <w:t>) zgodnie, z którym w</w:t>
      </w:r>
      <w:r w:rsidRPr="001129EF">
        <w:rPr>
          <w:rFonts w:ascii="Arial" w:hAnsi="Arial"/>
          <w:color w:val="000000"/>
          <w:sz w:val="24"/>
          <w:szCs w:val="24"/>
        </w:rPr>
        <w:t>łaściciel nieruchomości powinien przy wykonywaniu swego prawa powstrzymywać się od działań, które by zakłócały korzystanie z nieruchomości sąsiednich ponad przeciętną miarę, wynikającą ze społeczno-gospodarczego przeznaczenia nieruchomości i stosunków miejscowych.</w:t>
      </w:r>
      <w:r w:rsidR="00806F8A">
        <w:rPr>
          <w:rFonts w:ascii="Arial" w:hAnsi="Arial"/>
          <w:color w:val="000000"/>
          <w:sz w:val="24"/>
          <w:szCs w:val="24"/>
        </w:rPr>
        <w:t xml:space="preserve"> Jak wynika z powyższego granicą dopuszczalności immisji jest przeciętna miara. Tym samym immisje, której tej miary nie przekraczają </w:t>
      </w:r>
      <w:r w:rsidR="00806F8A" w:rsidRPr="00806F8A">
        <w:rPr>
          <w:rFonts w:ascii="Arial" w:hAnsi="Arial"/>
          <w:color w:val="000000"/>
          <w:sz w:val="24"/>
          <w:szCs w:val="24"/>
        </w:rPr>
        <w:t>są dopuszczalne, jako że nie byłoby możliwe korzystanie z nieruchomości w sposób niedostrzegalny i nieodczuwalny na nieruchomościach sąsiednich. Przeciętny charakter miary wskazuje, że punktem odniesienia powinny być odczucia przeciętnego człowieka</w:t>
      </w:r>
      <w:r w:rsidR="00806F8A">
        <w:rPr>
          <w:rFonts w:ascii="Arial" w:hAnsi="Arial"/>
          <w:color w:val="000000"/>
          <w:sz w:val="24"/>
          <w:szCs w:val="24"/>
        </w:rPr>
        <w:t xml:space="preserve">. Immisje pośrednie zazwyczaj wynikają z naturalnego korzystania z nieruchomości. </w:t>
      </w:r>
    </w:p>
    <w:p w14:paraId="1FD89AED" w14:textId="53BC478B" w:rsidR="001129EF" w:rsidRDefault="001129EF" w:rsidP="00FC354E">
      <w:pPr>
        <w:jc w:val="both"/>
        <w:rPr>
          <w:rFonts w:ascii="Arial" w:hAnsi="Arial"/>
          <w:color w:val="000000"/>
          <w:sz w:val="24"/>
          <w:szCs w:val="24"/>
        </w:rPr>
      </w:pPr>
      <w:r>
        <w:rPr>
          <w:rFonts w:ascii="Arial" w:hAnsi="Arial"/>
          <w:color w:val="000000"/>
          <w:sz w:val="24"/>
          <w:szCs w:val="24"/>
        </w:rPr>
        <w:tab/>
      </w:r>
    </w:p>
    <w:p w14:paraId="11FB40C1" w14:textId="1E10F330" w:rsidR="00F966EF" w:rsidRDefault="00F966EF">
      <w:pPr>
        <w:jc w:val="both"/>
        <w:rPr>
          <w:rFonts w:ascii="Arial" w:hAnsi="Arial"/>
          <w:color w:val="000000"/>
          <w:sz w:val="24"/>
          <w:szCs w:val="24"/>
        </w:rPr>
      </w:pPr>
      <w:r>
        <w:rPr>
          <w:rFonts w:ascii="Arial" w:hAnsi="Arial"/>
          <w:color w:val="000000"/>
          <w:sz w:val="24"/>
          <w:szCs w:val="24"/>
        </w:rPr>
        <w:lastRenderedPageBreak/>
        <w:tab/>
      </w:r>
    </w:p>
    <w:p w14:paraId="51E2D9C0" w14:textId="55BD2AB7" w:rsidR="002C1F81" w:rsidRDefault="00F966EF">
      <w:pPr>
        <w:jc w:val="both"/>
        <w:rPr>
          <w:rFonts w:ascii="Arial" w:hAnsi="Arial"/>
          <w:color w:val="000000"/>
          <w:sz w:val="24"/>
          <w:szCs w:val="24"/>
        </w:rPr>
      </w:pPr>
      <w:r>
        <w:rPr>
          <w:rFonts w:ascii="Arial" w:hAnsi="Arial"/>
          <w:color w:val="000000"/>
          <w:sz w:val="24"/>
          <w:szCs w:val="24"/>
        </w:rPr>
        <w:tab/>
      </w:r>
      <w:r w:rsidR="00A123F7">
        <w:rPr>
          <w:rFonts w:ascii="Arial" w:hAnsi="Arial"/>
          <w:color w:val="000000"/>
          <w:sz w:val="24"/>
          <w:szCs w:val="24"/>
        </w:rPr>
        <w:t xml:space="preserve"> </w:t>
      </w:r>
    </w:p>
    <w:p w14:paraId="4C57A7CC" w14:textId="77777777" w:rsidR="00242FC9" w:rsidRDefault="004B0186">
      <w:pPr>
        <w:spacing w:line="36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                                                                         </w:t>
      </w:r>
    </w:p>
    <w:p w14:paraId="06C88A3F" w14:textId="366E9BB1"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Opracowała: Prawnik</w:t>
      </w:r>
    </w:p>
    <w:p w14:paraId="566C5127" w14:textId="0436ABB7"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Małgorzata Wdowiak </w:t>
      </w:r>
    </w:p>
    <w:p w14:paraId="14721CD6" w14:textId="77777777" w:rsidR="002C1F81" w:rsidRDefault="002C1F81">
      <w:pPr>
        <w:spacing w:line="360" w:lineRule="auto"/>
        <w:jc w:val="both"/>
        <w:rPr>
          <w:rFonts w:ascii="Arial" w:eastAsia="Times New Roman" w:hAnsi="Arial" w:cs="Arial"/>
          <w:color w:val="000000"/>
          <w:sz w:val="24"/>
          <w:szCs w:val="24"/>
          <w:lang w:eastAsia="pl-PL"/>
        </w:rPr>
      </w:pPr>
    </w:p>
    <w:p w14:paraId="78C90525" w14:textId="77777777" w:rsidR="002C1F81" w:rsidRDefault="002C1F81">
      <w:pPr>
        <w:spacing w:line="360" w:lineRule="auto"/>
        <w:jc w:val="both"/>
        <w:rPr>
          <w:rFonts w:ascii="Arial" w:eastAsia="Times New Roman" w:hAnsi="Arial" w:cs="Arial"/>
          <w:color w:val="000000"/>
          <w:sz w:val="24"/>
          <w:szCs w:val="24"/>
          <w:lang w:eastAsia="pl-PL"/>
        </w:rPr>
      </w:pPr>
    </w:p>
    <w:p w14:paraId="52D7609D" w14:textId="77777777" w:rsidR="002C1F81" w:rsidRDefault="002C1F81">
      <w:pPr>
        <w:rPr>
          <w:rFonts w:ascii="Arial" w:hAnsi="Arial"/>
          <w:color w:val="000000"/>
          <w:sz w:val="24"/>
          <w:szCs w:val="24"/>
        </w:rPr>
      </w:pPr>
    </w:p>
    <w:sectPr w:rsidR="002C1F8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F8A1" w14:textId="77777777" w:rsidR="00C532D7" w:rsidRDefault="00C532D7">
      <w:pPr>
        <w:spacing w:after="0" w:line="240" w:lineRule="auto"/>
      </w:pPr>
      <w:r>
        <w:separator/>
      </w:r>
    </w:p>
  </w:endnote>
  <w:endnote w:type="continuationSeparator" w:id="0">
    <w:p w14:paraId="74836D87" w14:textId="77777777" w:rsidR="00C532D7" w:rsidRDefault="00C5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6C07" w14:textId="77777777" w:rsidR="002C1F81" w:rsidRDefault="002C1F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45"/>
      <w:docPartObj>
        <w:docPartGallery w:val="Page Numbers (Bottom of Page)"/>
        <w:docPartUnique/>
      </w:docPartObj>
    </w:sdtPr>
    <w:sdtContent>
      <w:p w14:paraId="55437AB7"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8C7AE04" w14:textId="77777777" w:rsidR="002C1F81" w:rsidRDefault="002C1F8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84399"/>
      <w:docPartObj>
        <w:docPartGallery w:val="Page Numbers (Bottom of Page)"/>
        <w:docPartUnique/>
      </w:docPartObj>
    </w:sdtPr>
    <w:sdtContent>
      <w:p w14:paraId="4D5A5D11"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EB14605" w14:textId="77777777" w:rsidR="002C1F81" w:rsidRDefault="002C1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C31A" w14:textId="77777777" w:rsidR="00C532D7" w:rsidRDefault="00C532D7">
      <w:pPr>
        <w:spacing w:after="0" w:line="240" w:lineRule="auto"/>
      </w:pPr>
      <w:r>
        <w:separator/>
      </w:r>
    </w:p>
  </w:footnote>
  <w:footnote w:type="continuationSeparator" w:id="0">
    <w:p w14:paraId="6742656F" w14:textId="77777777" w:rsidR="00C532D7" w:rsidRDefault="00C5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1BE2" w14:textId="77777777" w:rsidR="002C1F81" w:rsidRDefault="002C1F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452B" w14:textId="77777777" w:rsidR="002C1F81" w:rsidRDefault="004B0186">
    <w:pPr>
      <w:pStyle w:val="Nagwek"/>
    </w:pPr>
    <w:r>
      <w:rPr>
        <w:noProof/>
      </w:rPr>
      <w:drawing>
        <wp:inline distT="0" distB="0" distL="0" distR="0" wp14:anchorId="412E74EE" wp14:editId="2E48933F">
          <wp:extent cx="5730240" cy="80772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DE8B" w14:textId="77777777" w:rsidR="002C1F81" w:rsidRDefault="004B0186">
    <w:pPr>
      <w:pStyle w:val="Nagwek"/>
    </w:pPr>
    <w:r>
      <w:rPr>
        <w:noProof/>
      </w:rPr>
      <w:drawing>
        <wp:inline distT="0" distB="0" distL="0" distR="0" wp14:anchorId="3145A7FC" wp14:editId="584A4F0E">
          <wp:extent cx="5730240" cy="807720"/>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81"/>
    <w:rsid w:val="00041497"/>
    <w:rsid w:val="00043CF4"/>
    <w:rsid w:val="000A2F57"/>
    <w:rsid w:val="000A48C9"/>
    <w:rsid w:val="00110560"/>
    <w:rsid w:val="001129EF"/>
    <w:rsid w:val="001E6A3A"/>
    <w:rsid w:val="00242FC9"/>
    <w:rsid w:val="002C1F81"/>
    <w:rsid w:val="00302DA5"/>
    <w:rsid w:val="003F7E0A"/>
    <w:rsid w:val="00436D59"/>
    <w:rsid w:val="00497893"/>
    <w:rsid w:val="004B0186"/>
    <w:rsid w:val="0079545E"/>
    <w:rsid w:val="00796E71"/>
    <w:rsid w:val="00806F8A"/>
    <w:rsid w:val="00A123F7"/>
    <w:rsid w:val="00C532D7"/>
    <w:rsid w:val="00D719B3"/>
    <w:rsid w:val="00DF3581"/>
    <w:rsid w:val="00E83A29"/>
    <w:rsid w:val="00F966EF"/>
    <w:rsid w:val="00FC354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DF95"/>
  <w15:docId w15:val="{4FBF1136-34E3-4D35-8114-1AE55775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0511"/>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62ACB"/>
    <w:rPr>
      <w:rFonts w:ascii="Tahoma" w:hAnsi="Tahoma" w:cs="Tahoma"/>
      <w:sz w:val="16"/>
      <w:szCs w:val="16"/>
    </w:rPr>
  </w:style>
  <w:style w:type="character" w:customStyle="1" w:styleId="NagwekZnak">
    <w:name w:val="Nagłówek Znak"/>
    <w:basedOn w:val="Domylnaczcionkaakapitu"/>
    <w:link w:val="Nagwek"/>
    <w:uiPriority w:val="99"/>
    <w:qFormat/>
    <w:rsid w:val="000F3869"/>
  </w:style>
  <w:style w:type="character" w:customStyle="1" w:styleId="StopkaZnak">
    <w:name w:val="Stopka Znak"/>
    <w:basedOn w:val="Domylnaczcionkaakapitu"/>
    <w:link w:val="Stopka"/>
    <w:uiPriority w:val="99"/>
    <w:qFormat/>
    <w:rsid w:val="000F3869"/>
  </w:style>
  <w:style w:type="character" w:customStyle="1" w:styleId="TytuZnak">
    <w:name w:val="Tytuł Znak"/>
    <w:basedOn w:val="Domylnaczcionkaakapitu"/>
    <w:link w:val="Tytu"/>
    <w:qFormat/>
    <w:rsid w:val="00AD7CA5"/>
    <w:rPr>
      <w:rFonts w:ascii="Times New Roman" w:eastAsia="Times New Roman" w:hAnsi="Times New Roman" w:cs="Times New Roman"/>
      <w:b/>
      <w:bCs/>
      <w:sz w:val="32"/>
      <w:szCs w:val="24"/>
      <w:lang w:eastAsia="pl-PL"/>
    </w:rPr>
  </w:style>
  <w:style w:type="paragraph" w:styleId="Nagwek">
    <w:name w:val="header"/>
    <w:basedOn w:val="Normalny"/>
    <w:next w:val="Tekstpodstawowy"/>
    <w:link w:val="NagwekZnak"/>
    <w:uiPriority w:val="99"/>
    <w:unhideWhenUsed/>
    <w:rsid w:val="000F386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rsid w:val="00762ACB"/>
    <w:pPr>
      <w:spacing w:after="0" w:line="240" w:lineRule="auto"/>
    </w:pPr>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F3869"/>
    <w:pPr>
      <w:tabs>
        <w:tab w:val="center" w:pos="4536"/>
        <w:tab w:val="right" w:pos="9072"/>
      </w:tabs>
      <w:spacing w:after="0" w:line="240" w:lineRule="auto"/>
    </w:pPr>
  </w:style>
  <w:style w:type="paragraph" w:styleId="Akapitzlist">
    <w:name w:val="List Paragraph"/>
    <w:basedOn w:val="Normalny"/>
    <w:uiPriority w:val="34"/>
    <w:qFormat/>
    <w:rsid w:val="001C5B1B"/>
    <w:pPr>
      <w:ind w:left="720"/>
      <w:contextualSpacing/>
    </w:pPr>
  </w:style>
  <w:style w:type="paragraph" w:styleId="Tytu">
    <w:name w:val="Title"/>
    <w:basedOn w:val="Normalny"/>
    <w:link w:val="TytuZnak"/>
    <w:qFormat/>
    <w:rsid w:val="00AD7CA5"/>
    <w:pPr>
      <w:spacing w:after="0" w:line="240" w:lineRule="auto"/>
      <w:jc w:val="center"/>
    </w:pPr>
    <w:rPr>
      <w:rFonts w:ascii="Times New Roman" w:eastAsia="Times New Roman" w:hAnsi="Times New Roman" w:cs="Times New Roman"/>
      <w:b/>
      <w:bCs/>
      <w:sz w:val="32"/>
      <w:szCs w:val="24"/>
      <w:lang w:eastAsia="pl-PL"/>
    </w:rPr>
  </w:style>
  <w:style w:type="table" w:styleId="Tabela-Siatka">
    <w:name w:val="Table Grid"/>
    <w:basedOn w:val="Standardowy"/>
    <w:uiPriority w:val="39"/>
    <w:rsid w:val="005A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954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545E"/>
    <w:rPr>
      <w:sz w:val="20"/>
      <w:szCs w:val="20"/>
    </w:rPr>
  </w:style>
  <w:style w:type="character" w:styleId="Odwoanieprzypisukocowego">
    <w:name w:val="endnote reference"/>
    <w:basedOn w:val="Domylnaczcionkaakapitu"/>
    <w:uiPriority w:val="99"/>
    <w:semiHidden/>
    <w:unhideWhenUsed/>
    <w:rsid w:val="00795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397</Words>
  <Characters>2385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Osiak</dc:creator>
  <dc:description/>
  <cp:lastModifiedBy>Małgorzata Wdowiak</cp:lastModifiedBy>
  <cp:revision>2</cp:revision>
  <cp:lastPrinted>2024-10-25T15:29:00Z</cp:lastPrinted>
  <dcterms:created xsi:type="dcterms:W3CDTF">2025-05-08T21:54:00Z</dcterms:created>
  <dcterms:modified xsi:type="dcterms:W3CDTF">2025-05-08T21:54:00Z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-591244421</vt:i4>
  </property>
</Properties>
</file>