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6CA324E2" w:rsidR="005F6A80" w:rsidRPr="00AE0B8C" w:rsidRDefault="00AA27BD" w:rsidP="00AE0B8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B8C">
        <w:rPr>
          <w:rFonts w:ascii="Times New Roman" w:hAnsi="Times New Roman" w:cs="Times New Roman"/>
          <w:sz w:val="24"/>
          <w:szCs w:val="24"/>
        </w:rPr>
        <w:t>Kazimierz Dolny,</w:t>
      </w:r>
      <w:r w:rsidR="00783255">
        <w:rPr>
          <w:rFonts w:ascii="Times New Roman" w:hAnsi="Times New Roman" w:cs="Times New Roman"/>
          <w:sz w:val="24"/>
          <w:szCs w:val="24"/>
        </w:rPr>
        <w:t xml:space="preserve"> 19</w:t>
      </w:r>
      <w:r w:rsidRPr="00AE0B8C">
        <w:rPr>
          <w:rFonts w:ascii="Times New Roman" w:hAnsi="Times New Roman" w:cs="Times New Roman"/>
          <w:sz w:val="24"/>
          <w:szCs w:val="24"/>
        </w:rPr>
        <w:t>.0</w:t>
      </w:r>
      <w:r w:rsidR="00783255">
        <w:rPr>
          <w:rFonts w:ascii="Times New Roman" w:hAnsi="Times New Roman" w:cs="Times New Roman"/>
          <w:sz w:val="24"/>
          <w:szCs w:val="24"/>
        </w:rPr>
        <w:t>8</w:t>
      </w:r>
      <w:r w:rsidRPr="00AE0B8C">
        <w:rPr>
          <w:rFonts w:ascii="Times New Roman" w:hAnsi="Times New Roman" w:cs="Times New Roman"/>
          <w:sz w:val="24"/>
          <w:szCs w:val="24"/>
        </w:rPr>
        <w:t>.2025 r.</w:t>
      </w:r>
    </w:p>
    <w:p w14:paraId="4D0D59A7" w14:textId="4727ADB5" w:rsidR="001C6F61" w:rsidRPr="001C6F61" w:rsidRDefault="001C6F61" w:rsidP="001C6F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Mediacja karna w Polsce: stan obecny i perspektywy</w:t>
      </w:r>
    </w:p>
    <w:p w14:paraId="5065609B" w14:textId="2666B3D2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5C37EA12" w14:textId="047420AE" w:rsidR="001C6F61" w:rsidRPr="001C6F61" w:rsidRDefault="001C6F61" w:rsidP="00853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Mediacja karna stanowi jedną z form alternatywnego rozwiązywania sporó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C6F61">
        <w:rPr>
          <w:rFonts w:ascii="Times New Roman" w:hAnsi="Times New Roman" w:cs="Times New Roman"/>
          <w:sz w:val="24"/>
          <w:szCs w:val="24"/>
        </w:rPr>
        <w:t>, która znajduje coraz szersze zastosowanie we współczesnych systemach prawnych. Jej celem jest stworzenie przestrzeni dialogu między ofiarą a sprawcą przestępstwa, aby wypracować rozwiązanie satysfakcjonujące obie strony i umożliwiające naprawienie szkody. W Polsce mediacja karna jest obecna w porządku prawnym od końca lat 90., jednak wciąż budzi wiele pytań – zarówno w zakresie praktyki, jak i jej przyszłości.</w:t>
      </w:r>
    </w:p>
    <w:p w14:paraId="681B88E8" w14:textId="77777777" w:rsidR="001C6F61" w:rsidRPr="001C6F61" w:rsidRDefault="001C6F61" w:rsidP="00853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Niniejszy artykuł przedstawia stan obecny mediacji karnej w Polsce, główne bariery jej rozwoju oraz perspektywy na przyszłość w kontekście rosnącego znaczenia sprawiedliwości naprawczej.</w:t>
      </w:r>
    </w:p>
    <w:p w14:paraId="03601A5B" w14:textId="5A5638D5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DFC205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Stan prawny mediacji karnej w Polsce</w:t>
      </w:r>
    </w:p>
    <w:p w14:paraId="5B22ECB1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Podstawy prawne mediacji karnej wprowadzono w Polsce w 1997 roku, kiedy w Kodeksie postępowania karnego znalazły się przepisy umożliwiające sądowi lub prokuratorowi skierowanie sprawy do mediacji. Obecnie regulacje te obejmują m.in.:</w:t>
      </w:r>
    </w:p>
    <w:p w14:paraId="65DF28F3" w14:textId="77777777" w:rsidR="001C6F61" w:rsidRPr="001C6F61" w:rsidRDefault="001C6F61" w:rsidP="001C6F61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możliwość skierowania sprawy do mediacji na każdym etapie postępowania,</w:t>
      </w:r>
    </w:p>
    <w:p w14:paraId="3D32ECA3" w14:textId="77777777" w:rsidR="001C6F61" w:rsidRPr="001C6F61" w:rsidRDefault="001C6F61" w:rsidP="001C6F61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dobrowolność udziału stron,</w:t>
      </w:r>
    </w:p>
    <w:p w14:paraId="65ACF471" w14:textId="77777777" w:rsidR="001C6F61" w:rsidRPr="001C6F61" w:rsidRDefault="001C6F61" w:rsidP="001C6F61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udział neutralnego mediatora,</w:t>
      </w:r>
    </w:p>
    <w:p w14:paraId="372A7AFA" w14:textId="77777777" w:rsidR="001C6F61" w:rsidRPr="001C6F61" w:rsidRDefault="001C6F61" w:rsidP="001C6F61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poufność postępowania mediacyjnego,</w:t>
      </w:r>
    </w:p>
    <w:p w14:paraId="73BCA02F" w14:textId="77777777" w:rsidR="001C6F61" w:rsidRPr="001C6F61" w:rsidRDefault="001C6F61" w:rsidP="001C6F61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możliwość uwzględnienia wyniku mediacji przy wymiarze kary lub odstąpieniu od jej wymierzenia.</w:t>
      </w:r>
    </w:p>
    <w:p w14:paraId="265A2356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Choć ramy prawne są stosunkowo dobrze określone, praktyka pokazuje, że mediacja karna nie stała się jeszcze w Polsce rozwiązaniem powszechnym.</w:t>
      </w:r>
    </w:p>
    <w:p w14:paraId="6B0A623F" w14:textId="10360BCD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67FA16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 obecny – praktyka mediacji karnej</w:t>
      </w:r>
    </w:p>
    <w:p w14:paraId="17F1C063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Mediacja karna w Polsce rozwija się powoli. Dane Ministerstwa Sprawiedliwości wskazują, że liczba spraw kierowanych do mediacji jest niewielka w porównaniu z całością postępowań karnych.</w:t>
      </w:r>
    </w:p>
    <w:p w14:paraId="306E57C1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Przyczyny takiego stanu rzeczy można podzielić na kilka grup:</w:t>
      </w:r>
    </w:p>
    <w:p w14:paraId="14294D06" w14:textId="77777777" w:rsidR="001C6F61" w:rsidRPr="001C6F61" w:rsidRDefault="001C6F61" w:rsidP="001C6F61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Niska świadomość społeczna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wiele osób nie wie, że istnieje możliwość skorzystania z mediacji w sprawach karnych.</w:t>
      </w:r>
    </w:p>
    <w:p w14:paraId="0F7CA4B7" w14:textId="77777777" w:rsidR="001C6F61" w:rsidRPr="001C6F61" w:rsidRDefault="001C6F61" w:rsidP="001C6F61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Ostrożność organów ścigania i sądów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prokuratorzy i sędziowie nie zawsze chętnie kierują sprawy do mediacji, obawiając się, że nie przyniesie ona rezultatów.</w:t>
      </w:r>
    </w:p>
    <w:p w14:paraId="3BC7C989" w14:textId="77777777" w:rsidR="001C6F61" w:rsidRPr="001C6F61" w:rsidRDefault="001C6F61" w:rsidP="001C6F61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Brak wystarczającej liczby przeszkolonych mediatorów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choć baza mediatorów stale się rozwija, wciąż brakuje osób posiadających specjalistyczne przygotowanie do prowadzenia mediacji karnych, wymagających dużej wrażliwości i wiedzy psychologicznej.</w:t>
      </w:r>
    </w:p>
    <w:p w14:paraId="7A8B6A6D" w14:textId="77777777" w:rsidR="001C6F61" w:rsidRPr="001C6F61" w:rsidRDefault="001C6F61" w:rsidP="001C6F61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Mentalność represyjna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w polskim społeczeństwie i kulturze prawnej dominuje przekonanie, że kara powinna mieć charakter represyjny, a nie naprawczy.</w:t>
      </w:r>
    </w:p>
    <w:p w14:paraId="517ED9BF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Mimo tych trudności można dostrzec pozytywne zmiany – rośnie liczba szkoleń dla mediatorów, a także zainteresowanie mediacją ze strony organizacji pozarządowych oraz środowisk akademickich.</w:t>
      </w:r>
    </w:p>
    <w:p w14:paraId="0A7461DC" w14:textId="046F6E53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DAF6DC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Korzyści mediacji karnej</w:t>
      </w:r>
    </w:p>
    <w:p w14:paraId="443D29C4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Mediacja karna niesie ze sobą liczne zalety, które mogą stanowić impuls do jej szerszego stosowania w Polsce:</w:t>
      </w:r>
    </w:p>
    <w:p w14:paraId="797827DB" w14:textId="77777777" w:rsidR="001C6F61" w:rsidRPr="001C6F61" w:rsidRDefault="001C6F61" w:rsidP="001C6F61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Dla wymiaru sprawiedliwości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odciążenie sądów, skrócenie postępowań, zmniejszenie kosztów.</w:t>
      </w:r>
    </w:p>
    <w:p w14:paraId="119DECBB" w14:textId="77777777" w:rsidR="001C6F61" w:rsidRPr="001C6F61" w:rsidRDefault="001C6F61" w:rsidP="001C6F61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Dla ofiary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możliwość wyrażenia emocji, uzyskania przeprosin, rekompensaty czy naprawienia szkody.</w:t>
      </w:r>
    </w:p>
    <w:p w14:paraId="728F7242" w14:textId="77777777" w:rsidR="001C6F61" w:rsidRPr="001C6F61" w:rsidRDefault="001C6F61" w:rsidP="001C6F61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lastRenderedPageBreak/>
        <w:t>Dla sprawcy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szansa na refleksję, podjęcie działań naprawczych i uzyskanie łagodniejszych konsekwencji prawnych.</w:t>
      </w:r>
    </w:p>
    <w:p w14:paraId="041F5441" w14:textId="77777777" w:rsidR="001C6F61" w:rsidRPr="001C6F61" w:rsidRDefault="001C6F61" w:rsidP="001C6F61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Dla społeczeństwa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budowanie kultury dialogu, zmniejszanie recydywy i odbudowa więzi społecznych.</w:t>
      </w:r>
    </w:p>
    <w:p w14:paraId="40EFE1E8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Te korzyści pokazują, że mediacja karna jest nie tylko alternatywą wobec tradycyjnego procesu, ale także narzędziem o wymiarze wychowawczym i prewencyjnym.</w:t>
      </w:r>
    </w:p>
    <w:p w14:paraId="4DBA6622" w14:textId="41E81821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ED12ED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Bariery i wyzwania</w:t>
      </w:r>
    </w:p>
    <w:p w14:paraId="5BFBC924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Mimo potencjału mediacji karnej, jej rozwój w Polsce hamują pewne bariery:</w:t>
      </w:r>
    </w:p>
    <w:p w14:paraId="65604903" w14:textId="77777777" w:rsidR="001C6F61" w:rsidRPr="001C6F61" w:rsidRDefault="001C6F61" w:rsidP="001C6F61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Brak systemowego wsparcia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mediacja karna nie jest wystarczająco promowana przez instytucje państwowe.</w:t>
      </w:r>
    </w:p>
    <w:p w14:paraId="39DDEE41" w14:textId="77777777" w:rsidR="001C6F61" w:rsidRPr="001C6F61" w:rsidRDefault="001C6F61" w:rsidP="001C6F61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Ograniczone finansowanie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mediatorzy często pracują za niskie stawki, co zniechęca do podejmowania tej specjalizacji.</w:t>
      </w:r>
    </w:p>
    <w:p w14:paraId="1209F840" w14:textId="77777777" w:rsidR="001C6F61" w:rsidRPr="001C6F61" w:rsidRDefault="001C6F61" w:rsidP="001C6F61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Niewystarczająca współpraca między instytucjami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sądy, prokuratury i organizacje pozarządowe działają często w oderwaniu od siebie.</w:t>
      </w:r>
    </w:p>
    <w:p w14:paraId="2385716A" w14:textId="77777777" w:rsidR="001C6F61" w:rsidRPr="001C6F61" w:rsidRDefault="001C6F61" w:rsidP="001C6F61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Stereotypy i brak zaufania</w:t>
      </w:r>
      <w:r w:rsidRPr="001C6F61">
        <w:rPr>
          <w:rFonts w:ascii="Times New Roman" w:hAnsi="Times New Roman" w:cs="Times New Roman"/>
          <w:sz w:val="24"/>
          <w:szCs w:val="24"/>
        </w:rPr>
        <w:t xml:space="preserve"> – część społeczeństwa uważa mediację za „pobłażanie” wobec sprawcy, a nie konstruktywne rozwiązanie.</w:t>
      </w:r>
    </w:p>
    <w:p w14:paraId="515CB1E5" w14:textId="7FF289BE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21757B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Perspektywy rozwoju mediacji karnej w Polsce</w:t>
      </w:r>
    </w:p>
    <w:p w14:paraId="5AA4E0F9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1. Zmiana świadomości społecznej</w:t>
      </w:r>
    </w:p>
    <w:p w14:paraId="0257A2E0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Kluczem do rozwoju mediacji karnej jest edukacja. Potrzebne są kampanie informacyjne uświadamiające, że mediacja nie oznacza bezkarności sprawcy, lecz daje ofierze realną szansę na uzyskanie rekompensaty i poczucia sprawiedliwości.</w:t>
      </w:r>
    </w:p>
    <w:p w14:paraId="77102CDC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2. Rozbudowa systemu szkolenia mediatorów</w:t>
      </w:r>
    </w:p>
    <w:p w14:paraId="4295EAB0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lastRenderedPageBreak/>
        <w:t>Konieczne jest zwiększenie liczby profesjonalnych mediatorów wyspecjalizowanych w sprawach karnych. W tym celu należy rozwijać programy szkoleniowe i wspierać mediatorów także finansowo.</w:t>
      </w:r>
    </w:p>
    <w:p w14:paraId="0C592899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3. Wykorzystanie nowych technologii</w:t>
      </w:r>
    </w:p>
    <w:p w14:paraId="53773412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E-mediacja, czyli mediacja online, może stać się przyszłością także w sprawach karnych – szczególnie tam, gdzie odległość lub inne bariery uniemożliwiają spotkanie twarzą w twarz.</w:t>
      </w:r>
    </w:p>
    <w:p w14:paraId="1F15831D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4. Inspiracje z zagranicy</w:t>
      </w:r>
    </w:p>
    <w:p w14:paraId="1753AA95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W wielu krajach, np. w Niemczech, Norwegii czy Kanadzie, mediacja karna stanowi ważny element systemu sprawiedliwości. Polska może czerpać z tych doświadczeń, adaptując najlepsze praktyki do własnych realiów.</w:t>
      </w:r>
    </w:p>
    <w:p w14:paraId="7FC3CEB2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5. Wzmacnianie idei sprawiedliwości naprawczej</w:t>
      </w:r>
    </w:p>
    <w:p w14:paraId="15DD8830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Rosnąca rola sprawiedliwości naprawczej w dokumentach międzynarodowych (np. zalecenia Rady Europy czy ONZ) wskazuje, że mediacja karna będzie zyskiwała na znaczeniu również w Polsce, wpisując się w szersze trendy humanizacji prawa karnego.</w:t>
      </w:r>
    </w:p>
    <w:p w14:paraId="6EBE6749" w14:textId="169B4379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8D5129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F61">
        <w:rPr>
          <w:rFonts w:ascii="Times New Roman" w:hAnsi="Times New Roman" w:cs="Times New Roman"/>
          <w:b/>
          <w:bCs/>
          <w:sz w:val="24"/>
          <w:szCs w:val="24"/>
        </w:rPr>
        <w:t>Zakończenie</w:t>
      </w:r>
    </w:p>
    <w:p w14:paraId="5D6F4C43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Mediacja karna w Polsce pozostaje instytucją wciąż rozwijającą się, która napotyka na liczne bariery, ale jednocześnie ma ogromny potencjał. Jej skuteczność zależy od współpracy wielu podmiotów – sądów, prokuratur, mediatorów, organizacji pozarządowych i samych obywateli.</w:t>
      </w:r>
    </w:p>
    <w:p w14:paraId="11CD934A" w14:textId="77777777" w:rsidR="001C6F61" w:rsidRPr="001C6F61" w:rsidRDefault="001C6F61" w:rsidP="001C6F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F61">
        <w:rPr>
          <w:rFonts w:ascii="Times New Roman" w:hAnsi="Times New Roman" w:cs="Times New Roman"/>
          <w:sz w:val="24"/>
          <w:szCs w:val="24"/>
        </w:rPr>
        <w:t>Przyszłość mediacji karnej w Polsce wiąże się z koniecznością zmiany społecznego postrzegania sprawiedliwości, wzmocnienia systemu szkoleń i promocji tej instytucji oraz lepszego wykorzystania technologii cyfrowych. Jeśli te warunki zostaną spełnione, mediacja karna może stać się ważnym narzędziem równoważącym tradycyjne, represyjne podejście do przestępstw i przyczynić się do budowania bardziej sprawiedliwego, odpowiedzialnego i zintegrowanego społeczeństwa.</w:t>
      </w:r>
    </w:p>
    <w:p w14:paraId="1FC3FB4E" w14:textId="77777777" w:rsidR="00AE0B8C" w:rsidRPr="00AE0B8C" w:rsidRDefault="00AE0B8C" w:rsidP="00AE0B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E0B8C" w:rsidRPr="00AE0B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B7C9" w14:textId="77777777" w:rsidR="00621B1F" w:rsidRDefault="00621B1F" w:rsidP="00965A5F">
      <w:pPr>
        <w:spacing w:after="0" w:line="240" w:lineRule="auto"/>
      </w:pPr>
      <w:r>
        <w:separator/>
      </w:r>
    </w:p>
  </w:endnote>
  <w:endnote w:type="continuationSeparator" w:id="0">
    <w:p w14:paraId="5DC7F30D" w14:textId="77777777" w:rsidR="00621B1F" w:rsidRDefault="00621B1F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2689" w14:textId="77777777" w:rsidR="00621B1F" w:rsidRDefault="00621B1F" w:rsidP="00965A5F">
      <w:pPr>
        <w:spacing w:after="0" w:line="240" w:lineRule="auto"/>
      </w:pPr>
      <w:r>
        <w:separator/>
      </w:r>
    </w:p>
  </w:footnote>
  <w:footnote w:type="continuationSeparator" w:id="0">
    <w:p w14:paraId="65963AF0" w14:textId="77777777" w:rsidR="00621B1F" w:rsidRDefault="00621B1F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83255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398"/>
    <w:multiLevelType w:val="multilevel"/>
    <w:tmpl w:val="132E2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039B0"/>
    <w:multiLevelType w:val="multilevel"/>
    <w:tmpl w:val="8A6A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F6104"/>
    <w:multiLevelType w:val="multilevel"/>
    <w:tmpl w:val="4910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C3294"/>
    <w:multiLevelType w:val="multilevel"/>
    <w:tmpl w:val="12E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F0F62"/>
    <w:multiLevelType w:val="multilevel"/>
    <w:tmpl w:val="A068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F7439"/>
    <w:multiLevelType w:val="multilevel"/>
    <w:tmpl w:val="082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F74D9"/>
    <w:multiLevelType w:val="multilevel"/>
    <w:tmpl w:val="DF6A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8E1D17"/>
    <w:multiLevelType w:val="multilevel"/>
    <w:tmpl w:val="804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852DA"/>
    <w:multiLevelType w:val="multilevel"/>
    <w:tmpl w:val="681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F788C"/>
    <w:multiLevelType w:val="multilevel"/>
    <w:tmpl w:val="C04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3"/>
  </w:num>
  <w:num w:numId="2" w16cid:durableId="1213811931">
    <w:abstractNumId w:val="16"/>
  </w:num>
  <w:num w:numId="3" w16cid:durableId="455222665">
    <w:abstractNumId w:val="14"/>
  </w:num>
  <w:num w:numId="4" w16cid:durableId="2017147699">
    <w:abstractNumId w:val="22"/>
  </w:num>
  <w:num w:numId="5" w16cid:durableId="810951206">
    <w:abstractNumId w:val="17"/>
  </w:num>
  <w:num w:numId="6" w16cid:durableId="860361570">
    <w:abstractNumId w:val="24"/>
  </w:num>
  <w:num w:numId="7" w16cid:durableId="221138008">
    <w:abstractNumId w:val="18"/>
  </w:num>
  <w:num w:numId="8" w16cid:durableId="1442410410">
    <w:abstractNumId w:val="10"/>
  </w:num>
  <w:num w:numId="9" w16cid:durableId="217860266">
    <w:abstractNumId w:val="5"/>
  </w:num>
  <w:num w:numId="10" w16cid:durableId="1764454325">
    <w:abstractNumId w:val="26"/>
  </w:num>
  <w:num w:numId="11" w16cid:durableId="736435546">
    <w:abstractNumId w:val="15"/>
  </w:num>
  <w:num w:numId="12" w16cid:durableId="1406804154">
    <w:abstractNumId w:val="1"/>
  </w:num>
  <w:num w:numId="13" w16cid:durableId="1233615674">
    <w:abstractNumId w:val="30"/>
  </w:num>
  <w:num w:numId="14" w16cid:durableId="2031836469">
    <w:abstractNumId w:val="12"/>
  </w:num>
  <w:num w:numId="15" w16cid:durableId="454981011">
    <w:abstractNumId w:val="6"/>
  </w:num>
  <w:num w:numId="16" w16cid:durableId="534469745">
    <w:abstractNumId w:val="20"/>
  </w:num>
  <w:num w:numId="17" w16cid:durableId="1271355562">
    <w:abstractNumId w:val="9"/>
  </w:num>
  <w:num w:numId="18" w16cid:durableId="160001468">
    <w:abstractNumId w:val="19"/>
  </w:num>
  <w:num w:numId="19" w16cid:durableId="1918203768">
    <w:abstractNumId w:val="4"/>
  </w:num>
  <w:num w:numId="20" w16cid:durableId="748574694">
    <w:abstractNumId w:val="29"/>
  </w:num>
  <w:num w:numId="21" w16cid:durableId="1551653049">
    <w:abstractNumId w:val="28"/>
  </w:num>
  <w:num w:numId="22" w16cid:durableId="591276517">
    <w:abstractNumId w:val="2"/>
  </w:num>
  <w:num w:numId="23" w16cid:durableId="952709750">
    <w:abstractNumId w:val="31"/>
  </w:num>
  <w:num w:numId="24" w16cid:durableId="1160270667">
    <w:abstractNumId w:val="8"/>
  </w:num>
  <w:num w:numId="25" w16cid:durableId="1476868639">
    <w:abstractNumId w:val="33"/>
  </w:num>
  <w:num w:numId="26" w16cid:durableId="1440759467">
    <w:abstractNumId w:val="32"/>
  </w:num>
  <w:num w:numId="27" w16cid:durableId="1397777660">
    <w:abstractNumId w:val="27"/>
  </w:num>
  <w:num w:numId="28" w16cid:durableId="1982273685">
    <w:abstractNumId w:val="21"/>
  </w:num>
  <w:num w:numId="29" w16cid:durableId="1648968957">
    <w:abstractNumId w:val="11"/>
  </w:num>
  <w:num w:numId="30" w16cid:durableId="1566452820">
    <w:abstractNumId w:val="23"/>
  </w:num>
  <w:num w:numId="31" w16cid:durableId="1239175403">
    <w:abstractNumId w:val="3"/>
  </w:num>
  <w:num w:numId="32" w16cid:durableId="738213251">
    <w:abstractNumId w:val="0"/>
  </w:num>
  <w:num w:numId="33" w16cid:durableId="785781753">
    <w:abstractNumId w:val="7"/>
  </w:num>
  <w:num w:numId="34" w16cid:durableId="5759377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71F74"/>
    <w:rsid w:val="000967A8"/>
    <w:rsid w:val="000E3B05"/>
    <w:rsid w:val="001134BC"/>
    <w:rsid w:val="00194366"/>
    <w:rsid w:val="001B5056"/>
    <w:rsid w:val="001C6F61"/>
    <w:rsid w:val="001C7C0F"/>
    <w:rsid w:val="001F23CD"/>
    <w:rsid w:val="00210B1A"/>
    <w:rsid w:val="0021746E"/>
    <w:rsid w:val="002A1951"/>
    <w:rsid w:val="002B62AA"/>
    <w:rsid w:val="00317246"/>
    <w:rsid w:val="00401C97"/>
    <w:rsid w:val="00411B3C"/>
    <w:rsid w:val="00412B11"/>
    <w:rsid w:val="004952D1"/>
    <w:rsid w:val="004C318A"/>
    <w:rsid w:val="005416B6"/>
    <w:rsid w:val="00541B6A"/>
    <w:rsid w:val="005632AD"/>
    <w:rsid w:val="005E3240"/>
    <w:rsid w:val="005E3B93"/>
    <w:rsid w:val="005F4B6E"/>
    <w:rsid w:val="005F6A80"/>
    <w:rsid w:val="00613B27"/>
    <w:rsid w:val="00621B1F"/>
    <w:rsid w:val="006B135F"/>
    <w:rsid w:val="006B5C55"/>
    <w:rsid w:val="006E5BAD"/>
    <w:rsid w:val="00712271"/>
    <w:rsid w:val="007205BE"/>
    <w:rsid w:val="00783255"/>
    <w:rsid w:val="007A5564"/>
    <w:rsid w:val="00807DB4"/>
    <w:rsid w:val="0083555F"/>
    <w:rsid w:val="008538CD"/>
    <w:rsid w:val="00904CDC"/>
    <w:rsid w:val="0093331A"/>
    <w:rsid w:val="00937469"/>
    <w:rsid w:val="0094413A"/>
    <w:rsid w:val="00965A5F"/>
    <w:rsid w:val="00983CF3"/>
    <w:rsid w:val="009D1002"/>
    <w:rsid w:val="00A05D04"/>
    <w:rsid w:val="00A20133"/>
    <w:rsid w:val="00A20C1D"/>
    <w:rsid w:val="00AA27BD"/>
    <w:rsid w:val="00AC161C"/>
    <w:rsid w:val="00AC3F82"/>
    <w:rsid w:val="00AC7A79"/>
    <w:rsid w:val="00AE0B8C"/>
    <w:rsid w:val="00B457D8"/>
    <w:rsid w:val="00B45FA0"/>
    <w:rsid w:val="00B90A25"/>
    <w:rsid w:val="00BE7418"/>
    <w:rsid w:val="00C02D43"/>
    <w:rsid w:val="00C1573D"/>
    <w:rsid w:val="00C55AB1"/>
    <w:rsid w:val="00CA5809"/>
    <w:rsid w:val="00CF17D5"/>
    <w:rsid w:val="00D42F1C"/>
    <w:rsid w:val="00D44158"/>
    <w:rsid w:val="00D8452A"/>
    <w:rsid w:val="00DB28A4"/>
    <w:rsid w:val="00DB6DB0"/>
    <w:rsid w:val="00E033DD"/>
    <w:rsid w:val="00E12102"/>
    <w:rsid w:val="00E21851"/>
    <w:rsid w:val="00E36B02"/>
    <w:rsid w:val="00E76143"/>
    <w:rsid w:val="00E96FD6"/>
    <w:rsid w:val="00EC32DF"/>
    <w:rsid w:val="00F000AE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38</cp:revision>
  <cp:lastPrinted>2025-02-04T09:35:00Z</cp:lastPrinted>
  <dcterms:created xsi:type="dcterms:W3CDTF">2025-02-03T09:41:00Z</dcterms:created>
  <dcterms:modified xsi:type="dcterms:W3CDTF">2025-09-02T14:29:00Z</dcterms:modified>
</cp:coreProperties>
</file>