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0E52A971" w:rsidR="005F6A80" w:rsidRPr="00935650" w:rsidRDefault="005617AB" w:rsidP="0093565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650">
        <w:rPr>
          <w:rFonts w:ascii="Times New Roman" w:hAnsi="Times New Roman" w:cs="Times New Roman"/>
          <w:sz w:val="24"/>
          <w:szCs w:val="24"/>
        </w:rPr>
        <w:t xml:space="preserve">Kazimierz Dolny, </w:t>
      </w:r>
      <w:r w:rsidR="00603BE3">
        <w:rPr>
          <w:rFonts w:ascii="Times New Roman" w:hAnsi="Times New Roman" w:cs="Times New Roman"/>
          <w:sz w:val="24"/>
          <w:szCs w:val="24"/>
        </w:rPr>
        <w:t>0</w:t>
      </w:r>
      <w:r w:rsidR="008048CA">
        <w:rPr>
          <w:rFonts w:ascii="Times New Roman" w:hAnsi="Times New Roman" w:cs="Times New Roman"/>
          <w:sz w:val="24"/>
          <w:szCs w:val="24"/>
        </w:rPr>
        <w:t>5</w:t>
      </w:r>
      <w:r w:rsidRPr="00935650">
        <w:rPr>
          <w:rFonts w:ascii="Times New Roman" w:hAnsi="Times New Roman" w:cs="Times New Roman"/>
          <w:sz w:val="24"/>
          <w:szCs w:val="24"/>
        </w:rPr>
        <w:t>.0</w:t>
      </w:r>
      <w:r w:rsidR="008048CA">
        <w:rPr>
          <w:rFonts w:ascii="Times New Roman" w:hAnsi="Times New Roman" w:cs="Times New Roman"/>
          <w:sz w:val="24"/>
          <w:szCs w:val="24"/>
        </w:rPr>
        <w:t>8</w:t>
      </w:r>
      <w:r w:rsidRPr="00935650">
        <w:rPr>
          <w:rFonts w:ascii="Times New Roman" w:hAnsi="Times New Roman" w:cs="Times New Roman"/>
          <w:sz w:val="24"/>
          <w:szCs w:val="24"/>
        </w:rPr>
        <w:t>.2025 r.</w:t>
      </w:r>
    </w:p>
    <w:p w14:paraId="017EAE4C" w14:textId="77777777" w:rsidR="001157E2" w:rsidRPr="001157E2" w:rsidRDefault="001157E2" w:rsidP="001157E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Korzyści z mediacji karnej dla wymiaru sprawiedliwości i społeczeństwa</w:t>
      </w:r>
    </w:p>
    <w:p w14:paraId="73F15181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0BD0AF0A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Mediacja karna jest jedną z form sprawiedliwości naprawczej, której celem jest przywracanie równowagi naruszonej przez popełnienie przestępstwa. W odróżnieniu od tradycyjnego procesu sądowego, nastawionego przede wszystkim na wymierzenie sprawcy kary, mediacja daje szansę spotkania ofiary i sprawcy w obecności neutralnego mediatora i wypracowania porozumienia opartego na dialogu, zadośćuczynieniu i pojednaniu.</w:t>
      </w:r>
    </w:p>
    <w:p w14:paraId="5FD7C44F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Choć mediacja karna w Polsce wciąż nie jest rozwiązaniem powszechnym, jej znaczenie systematycznie rośnie. Wynika to z dostrzegania licznych korzyści, jakie niesie zarówno dla samego wymiaru sprawiedliwości, jak i dla szerzej rozumianego społeczeństwa. W niniejszym artykule zostaną przedstawione najważniejsze zalety tego modelu rozwiązywania konfliktów.</w:t>
      </w:r>
    </w:p>
    <w:p w14:paraId="7392F4F2" w14:textId="28898436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CBD77B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Korzyści dla wymiaru sprawiedliwości</w:t>
      </w:r>
    </w:p>
    <w:p w14:paraId="1216755C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1. Odciążenie sądów i prokuratury</w:t>
      </w:r>
    </w:p>
    <w:p w14:paraId="02A0FE93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Jednym z największych wyzwań współczesnych systemów sądowniczych jest przeciążenie sprawami. Procesy karne bywają długotrwałe i kosztowne. Mediacja, prowadzona równolegle lub zamiast tradycyjnego procesu, pozwala na szybsze zakończenie sprawy. Dzięki temu sądy mogą koncentrować się na poważniejszych przestępstwach, a mniejsze konflikty rozwiązywać w sposób alternatywny.</w:t>
      </w:r>
    </w:p>
    <w:p w14:paraId="7553110F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2. Skrócenie czasu postępowania</w:t>
      </w:r>
    </w:p>
    <w:p w14:paraId="0EC26D7B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Statystyki pokazują, że sprawy kierowane do mediacji kończą się szybciej niż te prowadzone wyłącznie w drodze procesu. Mediacja może trwać kilka spotkań, podczas gdy sprawa sądowa przeciąga się nierzadko miesiącami lub latami. To usprawnia działanie wymiaru sprawiedliwości i zwiększa jego efektywność.</w:t>
      </w:r>
    </w:p>
    <w:p w14:paraId="53EEC9FF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3. Redukcja kosztów</w:t>
      </w:r>
    </w:p>
    <w:p w14:paraId="0AC80BF7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lastRenderedPageBreak/>
        <w:t>Utrzymanie systemu sądownictwa karnego wiąże się z ogromnymi wydatkami. Mediacja wymaga mniejszych nakładów finansowych – zarówno ze strony państwa, jak i samych uczestników. W ten sposób można zaoszczędzone środki przeznaczyć na inne cele, np. na wsparcie ofiar przestępstw czy działania prewencyjne.</w:t>
      </w:r>
    </w:p>
    <w:p w14:paraId="377FAB6B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4. Większa elastyczność postępowania</w:t>
      </w:r>
    </w:p>
    <w:p w14:paraId="37DFF38D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Tradycyjny proces karny jest sformalizowany i ma charakter konfrontacyjny. Mediacja natomiast daje stronom większą swobodę w kształtowaniu przebiegu rozmów i wypracowywaniu porozumienia. To ułatwia dopasowanie rozwiązania do indywidualnych potrzeb ofiary i sprawcy.</w:t>
      </w:r>
    </w:p>
    <w:p w14:paraId="258F2D3C" w14:textId="04255DBB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C71571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Korzyści dla ofiary</w:t>
      </w:r>
    </w:p>
    <w:p w14:paraId="708E3DD4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1. Możliwość wyrażenia emocji i potrzeb</w:t>
      </w:r>
    </w:p>
    <w:p w14:paraId="1BE6ED8C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Proces sądowy koncentruje się na dowodach i przepisach prawa. Ofiara ma w nim ograniczoną przestrzeń do wyrażenia swoich emocji czy oczekiwań wobec sprawcy. Mediacja natomiast daje jej głos – pozwala opowiedzieć o doświadczeniu, cierpieniu i skutkach przestępstwa.</w:t>
      </w:r>
    </w:p>
    <w:p w14:paraId="0533D8B9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2. Poczucie sprawiedliwości i zadośćuczynienia</w:t>
      </w:r>
    </w:p>
    <w:p w14:paraId="310DE1E9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Ofiara może uzyskać od sprawcy przeprosiny, rekompensatę finansową, naprawę szkody czy inne formy zadośćuczynienia. Często właśnie takie konkretne działania dają poczucie sprawiedliwości bardziej niż sama kara pozbawienia wolności.</w:t>
      </w:r>
    </w:p>
    <w:p w14:paraId="7CA08407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3. Bezpieczna przestrzeń do dialogu</w:t>
      </w:r>
    </w:p>
    <w:p w14:paraId="34F5FF53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Mediator dba o to, aby rozmowa przebiegała w atmosferze szacunku i równowagi stron. Dzięki temu ofiara nie jest pozostawiona sama sobie w konfrontacji ze sprawcą, a jednocześnie ma realny wpływ na wynik spotkania.</w:t>
      </w:r>
    </w:p>
    <w:p w14:paraId="5C50D384" w14:textId="069E5B68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CF49EB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Korzyści dla sprawcy</w:t>
      </w:r>
    </w:p>
    <w:p w14:paraId="6253837A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1. Świadomość skutków czynu</w:t>
      </w:r>
    </w:p>
    <w:p w14:paraId="38E7C79F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lastRenderedPageBreak/>
        <w:t>W tradycyjnym procesie sprawca często koncentruje się na własnej obronie i uniknięciu kary. Mediacja pozwala mu bezpośrednio usłyszeć, jak jego działanie wpłynęło na życie ofiary. To sprzyja większej refleksji i odpowiedzialności.</w:t>
      </w:r>
    </w:p>
    <w:p w14:paraId="2EE1F29C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2. Możliwość naprawienia szkody</w:t>
      </w:r>
    </w:p>
    <w:p w14:paraId="2D2507F7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Dzięki mediacji sprawca może aktywnie podjąć działania naprawcze – przeprosić, zrekompensować straty czy pomóc ofierze w rozwiązaniu problemu. To nie tylko redukuje jego winę w oczach ofiary, ale także sprzyja resocjalizacji.</w:t>
      </w:r>
    </w:p>
    <w:p w14:paraId="00AF588A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3. Łagodniejsze konsekwencje prawne</w:t>
      </w:r>
    </w:p>
    <w:p w14:paraId="61E45663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Porozumienie osiągnięte w mediacji często skutkuje złagodzeniem kary lub odstąpieniem od jej wymierzenia. Daje to sprawcy szansę na szybszy powrót do społeczeństwa i uniknięcie długotrwałej stygmatyzacji.</w:t>
      </w:r>
    </w:p>
    <w:p w14:paraId="0FD2ECE9" w14:textId="1E7B98B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D75687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Korzyści dla społeczeństwa</w:t>
      </w:r>
    </w:p>
    <w:p w14:paraId="451F2F24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1. Budowanie kultury dialogu</w:t>
      </w:r>
    </w:p>
    <w:p w14:paraId="58605776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Mediacja karna promuje postawy oparte na rozmowie i poszukiwaniu kompromisu, zamiast eskalacji konfliktu. W dłuższej perspektywie przyczynia się to do budowania społeczeństwa opartego na dialogu i współpracy.</w:t>
      </w:r>
    </w:p>
    <w:p w14:paraId="03082C7A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2. Zmniejszenie recydywy</w:t>
      </w:r>
    </w:p>
    <w:p w14:paraId="6B9EF94B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Badania pokazują, że sprawcy, którzy przeszli przez proces mediacji, rzadziej powracają na drogę przestępstwa. Wynika to z większej świadomości skutków czynu oraz szansy na naprawienie błędu w konstruktywny sposób.</w:t>
      </w:r>
    </w:p>
    <w:p w14:paraId="4CCE9C32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3. Wzrost zaufania do wymiaru sprawiedliwości</w:t>
      </w:r>
    </w:p>
    <w:p w14:paraId="2D4B14F0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Jeżeli obywatele widzą, że system daje realne możliwości rozwiązania konfliktu w sposób szybki, efektywny i sprawiedliwy, wzrasta ich zaufanie do instytucji państwowych. To z kolei sprzyja umacnianiu ładu społecznego.</w:t>
      </w:r>
    </w:p>
    <w:p w14:paraId="346F0ECF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4. Odbudowa więzi społecznych</w:t>
      </w:r>
    </w:p>
    <w:p w14:paraId="2397E9F3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lastRenderedPageBreak/>
        <w:t>Przestępstwa, szczególnie te mniejsze, często dotyczą osób z tej samej społeczności lokalnej – sąsiadów, znajomych czy członków rodziny. Mediacja daje szansę na odbudowę relacji i przywrócenie harmonii w danej wspólnocie.</w:t>
      </w:r>
    </w:p>
    <w:p w14:paraId="15F6E573" w14:textId="3D270F1D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AA791C" w14:textId="09C3F1FC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F4FF5D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E2">
        <w:rPr>
          <w:rFonts w:ascii="Times New Roman" w:hAnsi="Times New Roman" w:cs="Times New Roman"/>
          <w:b/>
          <w:bCs/>
          <w:sz w:val="24"/>
          <w:szCs w:val="24"/>
        </w:rPr>
        <w:t>Zakończenie</w:t>
      </w:r>
    </w:p>
    <w:p w14:paraId="63F5649B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Mediacja karna stanowi wartościowe uzupełnienie tradycyjnego wymiaru sprawiedliwości. Jej korzyści obejmują zarówno sam system – poprzez odciążenie sądów i redukcję kosztów – jak i jednostki: ofiary, sprawców i całe społeczeństwo. Promuje dialog, odpowiedzialność, resocjalizację i naprawienie szkód, zamiast skupiać się wyłącznie na represji.</w:t>
      </w:r>
    </w:p>
    <w:p w14:paraId="582175A2" w14:textId="77777777" w:rsidR="001157E2" w:rsidRPr="001157E2" w:rsidRDefault="001157E2" w:rsidP="001157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7E2">
        <w:rPr>
          <w:rFonts w:ascii="Times New Roman" w:hAnsi="Times New Roman" w:cs="Times New Roman"/>
          <w:sz w:val="24"/>
          <w:szCs w:val="24"/>
        </w:rPr>
        <w:t>W dobie poszukiwania alternatywnych rozwiązań wobec przepełnionych więzień i przeciążonych sądów mediacja karna jawi się jako narzędzie przyszłości – bardziej humanitarne, efektywne i korzystne dla wszystkich uczestników życia społecznego.</w:t>
      </w:r>
    </w:p>
    <w:p w14:paraId="037DEF45" w14:textId="77777777" w:rsidR="005617AB" w:rsidRPr="00935650" w:rsidRDefault="005617AB" w:rsidP="009356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617AB" w:rsidRPr="009356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17D5" w14:textId="77777777" w:rsidR="00C7707B" w:rsidRDefault="00C7707B" w:rsidP="00965A5F">
      <w:pPr>
        <w:spacing w:after="0" w:line="240" w:lineRule="auto"/>
      </w:pPr>
      <w:r>
        <w:separator/>
      </w:r>
    </w:p>
  </w:endnote>
  <w:endnote w:type="continuationSeparator" w:id="0">
    <w:p w14:paraId="48ECA43E" w14:textId="77777777" w:rsidR="00C7707B" w:rsidRDefault="00C7707B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BF80" w14:textId="77777777" w:rsidR="00C7707B" w:rsidRDefault="00C7707B" w:rsidP="00965A5F">
      <w:pPr>
        <w:spacing w:after="0" w:line="240" w:lineRule="auto"/>
      </w:pPr>
      <w:r>
        <w:separator/>
      </w:r>
    </w:p>
  </w:footnote>
  <w:footnote w:type="continuationSeparator" w:id="0">
    <w:p w14:paraId="0A856796" w14:textId="77777777" w:rsidR="00C7707B" w:rsidRDefault="00C7707B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8048C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03A4"/>
    <w:multiLevelType w:val="multilevel"/>
    <w:tmpl w:val="C81C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75E0F"/>
    <w:multiLevelType w:val="multilevel"/>
    <w:tmpl w:val="733E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5399D"/>
    <w:multiLevelType w:val="multilevel"/>
    <w:tmpl w:val="EBF6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2585D"/>
    <w:multiLevelType w:val="multilevel"/>
    <w:tmpl w:val="4648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1"/>
  </w:num>
  <w:num w:numId="2" w16cid:durableId="1213811931">
    <w:abstractNumId w:val="14"/>
  </w:num>
  <w:num w:numId="3" w16cid:durableId="455222665">
    <w:abstractNumId w:val="12"/>
  </w:num>
  <w:num w:numId="4" w16cid:durableId="2017147699">
    <w:abstractNumId w:val="20"/>
  </w:num>
  <w:num w:numId="5" w16cid:durableId="810951206">
    <w:abstractNumId w:val="15"/>
  </w:num>
  <w:num w:numId="6" w16cid:durableId="860361570">
    <w:abstractNumId w:val="21"/>
  </w:num>
  <w:num w:numId="7" w16cid:durableId="221138008">
    <w:abstractNumId w:val="16"/>
  </w:num>
  <w:num w:numId="8" w16cid:durableId="1442410410">
    <w:abstractNumId w:val="8"/>
  </w:num>
  <w:num w:numId="9" w16cid:durableId="217860266">
    <w:abstractNumId w:val="4"/>
  </w:num>
  <w:num w:numId="10" w16cid:durableId="1764454325">
    <w:abstractNumId w:val="22"/>
  </w:num>
  <w:num w:numId="11" w16cid:durableId="736435546">
    <w:abstractNumId w:val="13"/>
  </w:num>
  <w:num w:numId="12" w16cid:durableId="1406804154">
    <w:abstractNumId w:val="0"/>
  </w:num>
  <w:num w:numId="13" w16cid:durableId="1233615674">
    <w:abstractNumId w:val="26"/>
  </w:num>
  <w:num w:numId="14" w16cid:durableId="2031836469">
    <w:abstractNumId w:val="10"/>
  </w:num>
  <w:num w:numId="15" w16cid:durableId="454981011">
    <w:abstractNumId w:val="5"/>
  </w:num>
  <w:num w:numId="16" w16cid:durableId="534469745">
    <w:abstractNumId w:val="19"/>
  </w:num>
  <w:num w:numId="17" w16cid:durableId="1271355562">
    <w:abstractNumId w:val="7"/>
  </w:num>
  <w:num w:numId="18" w16cid:durableId="160001468">
    <w:abstractNumId w:val="18"/>
  </w:num>
  <w:num w:numId="19" w16cid:durableId="1918203768">
    <w:abstractNumId w:val="3"/>
  </w:num>
  <w:num w:numId="20" w16cid:durableId="748574694">
    <w:abstractNumId w:val="25"/>
  </w:num>
  <w:num w:numId="21" w16cid:durableId="1551653049">
    <w:abstractNumId w:val="24"/>
  </w:num>
  <w:num w:numId="22" w16cid:durableId="591276517">
    <w:abstractNumId w:val="1"/>
  </w:num>
  <w:num w:numId="23" w16cid:durableId="952709750">
    <w:abstractNumId w:val="27"/>
  </w:num>
  <w:num w:numId="24" w16cid:durableId="1160270667">
    <w:abstractNumId w:val="6"/>
  </w:num>
  <w:num w:numId="25" w16cid:durableId="563177483">
    <w:abstractNumId w:val="2"/>
  </w:num>
  <w:num w:numId="26" w16cid:durableId="286399413">
    <w:abstractNumId w:val="17"/>
  </w:num>
  <w:num w:numId="27" w16cid:durableId="1827277181">
    <w:abstractNumId w:val="23"/>
  </w:num>
  <w:num w:numId="28" w16cid:durableId="468060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1D6"/>
    <w:rsid w:val="00002945"/>
    <w:rsid w:val="00055B9C"/>
    <w:rsid w:val="00065858"/>
    <w:rsid w:val="000967A8"/>
    <w:rsid w:val="001157E2"/>
    <w:rsid w:val="00194366"/>
    <w:rsid w:val="001B5056"/>
    <w:rsid w:val="001C7C0F"/>
    <w:rsid w:val="001F23CD"/>
    <w:rsid w:val="00210B1A"/>
    <w:rsid w:val="002A1951"/>
    <w:rsid w:val="002B62AA"/>
    <w:rsid w:val="002E20D1"/>
    <w:rsid w:val="00317246"/>
    <w:rsid w:val="00401C97"/>
    <w:rsid w:val="00411B3C"/>
    <w:rsid w:val="00412B11"/>
    <w:rsid w:val="004C318A"/>
    <w:rsid w:val="005416B6"/>
    <w:rsid w:val="00541B6A"/>
    <w:rsid w:val="005617AB"/>
    <w:rsid w:val="005632AD"/>
    <w:rsid w:val="005D6082"/>
    <w:rsid w:val="005E3240"/>
    <w:rsid w:val="005E3B93"/>
    <w:rsid w:val="005F4B6E"/>
    <w:rsid w:val="005F6A80"/>
    <w:rsid w:val="00603BE3"/>
    <w:rsid w:val="00613B27"/>
    <w:rsid w:val="006A579D"/>
    <w:rsid w:val="006B135F"/>
    <w:rsid w:val="006B5C55"/>
    <w:rsid w:val="006E5BAD"/>
    <w:rsid w:val="00710717"/>
    <w:rsid w:val="00712271"/>
    <w:rsid w:val="007205BE"/>
    <w:rsid w:val="007A5564"/>
    <w:rsid w:val="008048CA"/>
    <w:rsid w:val="00807DB4"/>
    <w:rsid w:val="0083555F"/>
    <w:rsid w:val="00904CDC"/>
    <w:rsid w:val="0093331A"/>
    <w:rsid w:val="00935650"/>
    <w:rsid w:val="00937469"/>
    <w:rsid w:val="0094413A"/>
    <w:rsid w:val="00965A5F"/>
    <w:rsid w:val="00983CF3"/>
    <w:rsid w:val="00A05D04"/>
    <w:rsid w:val="00A20133"/>
    <w:rsid w:val="00A20C1D"/>
    <w:rsid w:val="00A34E3B"/>
    <w:rsid w:val="00AC3F82"/>
    <w:rsid w:val="00B457D8"/>
    <w:rsid w:val="00B45FA0"/>
    <w:rsid w:val="00B90A25"/>
    <w:rsid w:val="00C1573D"/>
    <w:rsid w:val="00C55AB1"/>
    <w:rsid w:val="00C658EB"/>
    <w:rsid w:val="00C7707B"/>
    <w:rsid w:val="00CA5809"/>
    <w:rsid w:val="00CF17D5"/>
    <w:rsid w:val="00D44158"/>
    <w:rsid w:val="00D8452A"/>
    <w:rsid w:val="00DB28A4"/>
    <w:rsid w:val="00DB6DB0"/>
    <w:rsid w:val="00DF05E1"/>
    <w:rsid w:val="00E033DD"/>
    <w:rsid w:val="00E12102"/>
    <w:rsid w:val="00E21851"/>
    <w:rsid w:val="00E36B02"/>
    <w:rsid w:val="00E53EB0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38</cp:revision>
  <cp:lastPrinted>2025-02-04T09:35:00Z</cp:lastPrinted>
  <dcterms:created xsi:type="dcterms:W3CDTF">2025-02-03T09:41:00Z</dcterms:created>
  <dcterms:modified xsi:type="dcterms:W3CDTF">2025-09-02T14:25:00Z</dcterms:modified>
</cp:coreProperties>
</file>