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B582" w14:textId="3AE6DD39" w:rsidR="00A1753A" w:rsidRPr="007A4F2C" w:rsidRDefault="00965A5F" w:rsidP="000D7EBC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7A4F2C" w:rsidRPr="007A4F2C">
        <w:rPr>
          <w:rFonts w:ascii="Arial" w:hAnsi="Arial" w:cs="Arial"/>
          <w:sz w:val="24"/>
          <w:szCs w:val="24"/>
        </w:rPr>
        <w:t xml:space="preserve">12 </w:t>
      </w:r>
      <w:r w:rsidR="000D7EBC" w:rsidRPr="007A4F2C">
        <w:rPr>
          <w:rFonts w:ascii="Arial" w:hAnsi="Arial" w:cs="Arial"/>
          <w:sz w:val="24"/>
          <w:szCs w:val="24"/>
        </w:rPr>
        <w:t>czerwca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5ABCEC3C" w14:textId="77777777" w:rsidR="000D7EBC" w:rsidRPr="007A4F2C" w:rsidRDefault="000D7EBC" w:rsidP="007A4F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2BC0A1" w14:textId="77777777" w:rsidR="007A4F2C" w:rsidRDefault="007A4F2C" w:rsidP="007A4F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4F2C">
        <w:rPr>
          <w:rFonts w:ascii="Arial" w:hAnsi="Arial" w:cs="Arial"/>
          <w:b/>
          <w:bCs/>
          <w:sz w:val="24"/>
          <w:szCs w:val="24"/>
        </w:rPr>
        <w:t>Obowiązek ubezpieczenia pojazdu – ważne terminy i dodatkowe terminy</w:t>
      </w:r>
    </w:p>
    <w:p w14:paraId="06F41B7E" w14:textId="77777777" w:rsidR="007A4F2C" w:rsidRPr="007A4F2C" w:rsidRDefault="007A4F2C" w:rsidP="007A4F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89A605" w14:textId="77777777" w:rsidR="007A4F2C" w:rsidRPr="007A4F2C" w:rsidRDefault="007A4F2C" w:rsidP="007A4F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Obowiązkowe ubezpieczenie odpowiedzialności cywilnej posiadaczy pojazdów mechanicznych (OC) to jeden z filarów bezpieczeństwa ruchu drogowego w Polsce. Zasady jego funkcjonowania regulują przepisy ustawy z dnia 22 maja 2003 r. o ubezpieczeniach obowiązkowych, UFG i PBUK. Z punktu widzenia kierowcy najważniejsze są terminy – zarówno te ustawowe, jak i dodatkowe, których niedotrzymanie może skutkować dotkliwymi karami finansowymi ze strony Ubezpieczeniowego Funduszu Gwarancyjnego (UFG).</w:t>
      </w:r>
    </w:p>
    <w:p w14:paraId="40B2FD3C" w14:textId="77777777" w:rsidR="007A4F2C" w:rsidRPr="007A4F2C" w:rsidRDefault="007A4F2C" w:rsidP="007A4F2C">
      <w:p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Zgodnie z art. 4 ustawy, obowiązek ubezpieczenia OC powstaje:</w:t>
      </w:r>
    </w:p>
    <w:p w14:paraId="2DA9C475" w14:textId="77777777" w:rsidR="007A4F2C" w:rsidRPr="007A4F2C" w:rsidRDefault="007A4F2C" w:rsidP="007A4F2C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najpóźniej w dniu rejestracji pojazdu, albo</w:t>
      </w:r>
    </w:p>
    <w:p w14:paraId="64E2984A" w14:textId="77777777" w:rsidR="007A4F2C" w:rsidRPr="007A4F2C" w:rsidRDefault="007A4F2C" w:rsidP="007A4F2C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najpóźniej w dniu wprowadzenia pojazdu do ruchu, jeśli wcześniej nie był on zarejestrowany w Polsce (np. pojazd sprowadzony z zagranicy).</w:t>
      </w:r>
    </w:p>
    <w:p w14:paraId="63F93C47" w14:textId="77777777" w:rsidR="007A4F2C" w:rsidRPr="007A4F2C" w:rsidRDefault="007A4F2C" w:rsidP="007A4F2C">
      <w:p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Dla nabywcy pojazdu używanego, który posiada jeszcze ważne OC zbywcy, obowiązek zawarcia nowej umowy powstaje:</w:t>
      </w:r>
    </w:p>
    <w:p w14:paraId="6B8A511F" w14:textId="77777777" w:rsidR="007A4F2C" w:rsidRPr="007A4F2C" w:rsidRDefault="007A4F2C" w:rsidP="007A4F2C">
      <w:pPr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z końcem okresu ważności aktualnej polisy, ponieważ polisa zbywcy nie przedłuża się automatycznie.</w:t>
      </w:r>
    </w:p>
    <w:p w14:paraId="34571098" w14:textId="77777777" w:rsidR="007A4F2C" w:rsidRPr="007A4F2C" w:rsidRDefault="007A4F2C" w:rsidP="007A4F2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Nawet jeśli pojazd nie jest użytkowany, ale pozostaje zarejestrowany, jego właściciel nadal ma obowiązek posiadania OC. Nie istnieje w polskim prawie możliwość „zawieszenia” OC z tytułu nieużywania auta, z wyjątkiem określonych przypadków (np. pojazdy historyczne).</w:t>
      </w:r>
    </w:p>
    <w:p w14:paraId="0B24544A" w14:textId="77777777" w:rsidR="007A4F2C" w:rsidRPr="007A4F2C" w:rsidRDefault="007A4F2C" w:rsidP="007A4F2C">
      <w:p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Kontynuacja ubezpieczenia (auta już posiadane)</w:t>
      </w:r>
    </w:p>
    <w:p w14:paraId="0BC24FC9" w14:textId="77777777" w:rsidR="007A4F2C" w:rsidRPr="007A4F2C" w:rsidRDefault="007A4F2C" w:rsidP="007A4F2C">
      <w:p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Jeśli właściciel pojazdu posiada aktualną polisę OC i opłacił ją w całości (lub terminowo w ratach), to umowa przedłuża się automatycznie na kolejny rok, o ile nie została wypowiedziana najpóźniej na 1 dzień przed końcem jej ważności. Należy jednak pamiętać, że wypowiedzenie umowy OC musi wpłynąć do ubezpieczyciela najpóźniej na dzień przed końcem ochrony.</w:t>
      </w:r>
    </w:p>
    <w:p w14:paraId="387B8EA3" w14:textId="77777777" w:rsidR="007A4F2C" w:rsidRPr="007A4F2C" w:rsidRDefault="007A4F2C" w:rsidP="007A4F2C">
      <w:p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Pojazd nabyty z rynku wtórnego</w:t>
      </w:r>
    </w:p>
    <w:p w14:paraId="771BDB07" w14:textId="77777777" w:rsidR="007A4F2C" w:rsidRPr="007A4F2C" w:rsidRDefault="007A4F2C" w:rsidP="007A4F2C">
      <w:p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Jeśli nabywamy pojazd z ważnym OC, polisa przechodzi na nas, ale:</w:t>
      </w:r>
    </w:p>
    <w:p w14:paraId="02AE9741" w14:textId="77777777" w:rsidR="007A4F2C" w:rsidRPr="007A4F2C" w:rsidRDefault="007A4F2C" w:rsidP="007A4F2C">
      <w:pPr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nie przedłuży się automatycznie – wygaśnie z końcem okresu wskazanego w umowie,</w:t>
      </w:r>
    </w:p>
    <w:p w14:paraId="7EED47E4" w14:textId="77777777" w:rsidR="007A4F2C" w:rsidRPr="007A4F2C" w:rsidRDefault="007A4F2C" w:rsidP="007A4F2C">
      <w:pPr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warto pamiętać, że ubezpieczyciel ma prawo rekalkulacji składki (może zażądać dopłaty).</w:t>
      </w:r>
    </w:p>
    <w:p w14:paraId="6FEBE745" w14:textId="77777777" w:rsidR="007A4F2C" w:rsidRPr="007A4F2C" w:rsidRDefault="007A4F2C" w:rsidP="007A4F2C">
      <w:pPr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lastRenderedPageBreak/>
        <w:t>Najpóźniej w dniu wygaśnięcia „odziedziczonej” polisy należy zawrzeć nową umowę, by uniknąć przerwy w ochronie.</w:t>
      </w:r>
    </w:p>
    <w:p w14:paraId="48143322" w14:textId="77777777" w:rsidR="007A4F2C" w:rsidRPr="007A4F2C" w:rsidRDefault="007A4F2C" w:rsidP="007A4F2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Ubezpieczeniowy Fundusz Gwarancyjny kontroluje ciągłość OC i nakłada administracyjne kary pieniężne za każdą przerwę. Wysokość kary zależy od:</w:t>
      </w:r>
    </w:p>
    <w:p w14:paraId="49FA7CF0" w14:textId="77777777" w:rsidR="007A4F2C" w:rsidRPr="007A4F2C" w:rsidRDefault="007A4F2C" w:rsidP="007A4F2C">
      <w:pPr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rodzaju pojazdu (najwyższe kary dla samochodów osobowych i ciężarowych),</w:t>
      </w:r>
    </w:p>
    <w:p w14:paraId="2997D802" w14:textId="77777777" w:rsidR="007A4F2C" w:rsidRPr="007A4F2C" w:rsidRDefault="007A4F2C" w:rsidP="007A4F2C">
      <w:pPr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długości przerwy (do 3 dni, 4–14 dni, powyżej 14 dni),</w:t>
      </w:r>
    </w:p>
    <w:p w14:paraId="41468FE1" w14:textId="77777777" w:rsidR="007A4F2C" w:rsidRPr="007A4F2C" w:rsidRDefault="007A4F2C" w:rsidP="007A4F2C">
      <w:pPr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minimalnego wynagrodzenia brutto (kara jest jego wielokrotnością).</w:t>
      </w:r>
    </w:p>
    <w:p w14:paraId="4B0A8BB2" w14:textId="77777777" w:rsidR="007A4F2C" w:rsidRPr="007A4F2C" w:rsidRDefault="007A4F2C" w:rsidP="007A4F2C">
      <w:p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Przykład (stan na lipiec 2025, minimalne wynagrodzenie: 4626 zł brutto):</w:t>
      </w:r>
    </w:p>
    <w:p w14:paraId="6E9E0726" w14:textId="77777777" w:rsidR="007A4F2C" w:rsidRPr="007A4F2C" w:rsidRDefault="007A4F2C" w:rsidP="007A4F2C">
      <w:pPr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Samochód osobowy:</w:t>
      </w:r>
    </w:p>
    <w:p w14:paraId="3F8534B1" w14:textId="77777777" w:rsidR="007A4F2C" w:rsidRPr="007A4F2C" w:rsidRDefault="007A4F2C" w:rsidP="007A4F2C">
      <w:pPr>
        <w:ind w:left="720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– do 3 dni: 1380 zł</w:t>
      </w:r>
      <w:r w:rsidRPr="007A4F2C">
        <w:rPr>
          <w:rFonts w:ascii="Arial" w:hAnsi="Arial" w:cs="Arial"/>
          <w:sz w:val="24"/>
          <w:szCs w:val="24"/>
        </w:rPr>
        <w:br/>
        <w:t>– 4–14 dni: 3460 zł</w:t>
      </w:r>
      <w:r w:rsidRPr="007A4F2C">
        <w:rPr>
          <w:rFonts w:ascii="Arial" w:hAnsi="Arial" w:cs="Arial"/>
          <w:sz w:val="24"/>
          <w:szCs w:val="24"/>
        </w:rPr>
        <w:br/>
        <w:t>– powyżej 14 dni: 6930 zł</w:t>
      </w:r>
    </w:p>
    <w:p w14:paraId="744335C0" w14:textId="77777777" w:rsidR="007A4F2C" w:rsidRPr="007A4F2C" w:rsidRDefault="007A4F2C" w:rsidP="007A4F2C">
      <w:p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Brak OC oznacza, że jeśli spowodujemy wypadek:</w:t>
      </w:r>
    </w:p>
    <w:p w14:paraId="51720394" w14:textId="77777777" w:rsidR="007A4F2C" w:rsidRPr="007A4F2C" w:rsidRDefault="007A4F2C" w:rsidP="007A4F2C">
      <w:pPr>
        <w:numPr>
          <w:ilvl w:val="0"/>
          <w:numId w:val="50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odszkodowanie zostanie wypłacone przez UFG,</w:t>
      </w:r>
    </w:p>
    <w:p w14:paraId="1E003649" w14:textId="77777777" w:rsidR="007A4F2C" w:rsidRPr="007A4F2C" w:rsidRDefault="007A4F2C" w:rsidP="007A4F2C">
      <w:pPr>
        <w:numPr>
          <w:ilvl w:val="0"/>
          <w:numId w:val="50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ale sprawca ponosi regres, czyli ma obowiązek zwrócić całą wypłaconą kwotę (nierzadko setki tysięcy złotych).</w:t>
      </w:r>
    </w:p>
    <w:p w14:paraId="092F491E" w14:textId="77777777" w:rsidR="007A4F2C" w:rsidRPr="007A4F2C" w:rsidRDefault="007A4F2C" w:rsidP="007A4F2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Właściciele pojazdów historycznych (zarejestrowanych na żółte tablice) mogą zawrzeć krótkoterminowe OC, np. na 30 dni, i nie mają obowiązku ciągłości ochrony. Mogą korzystać z tzw. OC wykupywanego tylko na czas używania pojazdu.</w:t>
      </w:r>
    </w:p>
    <w:p w14:paraId="7614B905" w14:textId="77777777" w:rsidR="007A4F2C" w:rsidRPr="007A4F2C" w:rsidRDefault="007A4F2C" w:rsidP="007A4F2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Pojazdy ciężarowe, autobusy i inne pojazdy określone w ustawie mogą zostać czasowo wycofane z ruchu, co oznacza czasowe zwolnienie z obowiązku OC. Należy jednak:</w:t>
      </w:r>
    </w:p>
    <w:p w14:paraId="140AECB4" w14:textId="77777777" w:rsidR="007A4F2C" w:rsidRPr="007A4F2C" w:rsidRDefault="007A4F2C" w:rsidP="007A4F2C">
      <w:pPr>
        <w:numPr>
          <w:ilvl w:val="0"/>
          <w:numId w:val="51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dokonać wycofania formalnie w wydziale komunikacji,</w:t>
      </w:r>
    </w:p>
    <w:p w14:paraId="022780D9" w14:textId="77777777" w:rsidR="007A4F2C" w:rsidRPr="007A4F2C" w:rsidRDefault="007A4F2C" w:rsidP="007A4F2C">
      <w:pPr>
        <w:numPr>
          <w:ilvl w:val="0"/>
          <w:numId w:val="51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złożyć ubezpieczycielowi odpowiedni wniosek.</w:t>
      </w:r>
    </w:p>
    <w:p w14:paraId="4086B4F0" w14:textId="77777777" w:rsidR="007A4F2C" w:rsidRPr="007A4F2C" w:rsidRDefault="007A4F2C" w:rsidP="007A4F2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Terminy związane z obowiązkowym OC są sztywno określone i ich niedochowanie wiąże się z poważnymi konsekwencjami finansowymi. Najważniejsze zasady to:</w:t>
      </w:r>
    </w:p>
    <w:p w14:paraId="0AD82632" w14:textId="77777777" w:rsidR="007A4F2C" w:rsidRPr="007A4F2C" w:rsidRDefault="007A4F2C" w:rsidP="007A4F2C">
      <w:pPr>
        <w:pStyle w:val="Akapitzlist"/>
        <w:numPr>
          <w:ilvl w:val="0"/>
          <w:numId w:val="52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OC musi być ciągłe – każda przerwa, nawet jednodniowa, może skutkować karą.</w:t>
      </w:r>
    </w:p>
    <w:p w14:paraId="213E0FD4" w14:textId="77777777" w:rsidR="007A4F2C" w:rsidRPr="007A4F2C" w:rsidRDefault="007A4F2C" w:rsidP="007A4F2C">
      <w:pPr>
        <w:pStyle w:val="Akapitzlist"/>
        <w:numPr>
          <w:ilvl w:val="0"/>
          <w:numId w:val="52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Umowa OC przedłuża się automatycznie, ale tylko gdy została zawarta przez obecnego właściciela i nie została wypowiedziana.</w:t>
      </w:r>
    </w:p>
    <w:p w14:paraId="64F1EC50" w14:textId="77777777" w:rsidR="007A4F2C" w:rsidRPr="007A4F2C" w:rsidRDefault="007A4F2C" w:rsidP="007A4F2C">
      <w:pPr>
        <w:pStyle w:val="Akapitzlist"/>
        <w:numPr>
          <w:ilvl w:val="0"/>
          <w:numId w:val="52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OC „odziedziczone” po poprzednim właścicielu nie przedłuża się automatycznie – trzeba o tym pamiętać i zawrzeć nową umowę w terminie.</w:t>
      </w:r>
    </w:p>
    <w:p w14:paraId="3003B106" w14:textId="77777777" w:rsidR="007A4F2C" w:rsidRPr="007A4F2C" w:rsidRDefault="007A4F2C" w:rsidP="007A4F2C">
      <w:pPr>
        <w:pStyle w:val="Akapitzlist"/>
        <w:numPr>
          <w:ilvl w:val="0"/>
          <w:numId w:val="52"/>
        </w:numPr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>Dla pojazdów specjalnych (historycznych, czasowo wycofanych) przewidziano dodatkowe, elastyczne terminy.</w:t>
      </w:r>
    </w:p>
    <w:p w14:paraId="18AB059B" w14:textId="77777777" w:rsidR="007A4F2C" w:rsidRPr="007A4F2C" w:rsidRDefault="007A4F2C" w:rsidP="007A4F2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lastRenderedPageBreak/>
        <w:t>Świadomość tych reguł pozwala uniknąć kosztownych błędów i zabezpieczyć się przed skutkami przerwy w ubezpieczeniu, które mogą być bardzo poważne – zwłaszcza w razie szkody.</w:t>
      </w:r>
    </w:p>
    <w:p w14:paraId="7402B74A" w14:textId="77777777" w:rsidR="007A4F2C" w:rsidRPr="007A4F2C" w:rsidRDefault="007A4F2C" w:rsidP="007A4F2C">
      <w:pPr>
        <w:jc w:val="both"/>
        <w:rPr>
          <w:rFonts w:ascii="Arial" w:hAnsi="Arial" w:cs="Arial"/>
          <w:sz w:val="24"/>
          <w:szCs w:val="24"/>
        </w:rPr>
      </w:pPr>
    </w:p>
    <w:p w14:paraId="3F856C59" w14:textId="28CECA18" w:rsidR="000D7EBC" w:rsidRPr="007A4F2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5EB4" w14:textId="77777777" w:rsidR="00AA2C7F" w:rsidRDefault="00AA2C7F" w:rsidP="00965A5F">
      <w:pPr>
        <w:spacing w:after="0" w:line="240" w:lineRule="auto"/>
      </w:pPr>
      <w:r>
        <w:separator/>
      </w:r>
    </w:p>
  </w:endnote>
  <w:endnote w:type="continuationSeparator" w:id="0">
    <w:p w14:paraId="33B28F50" w14:textId="77777777" w:rsidR="00AA2C7F" w:rsidRDefault="00AA2C7F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EE17" w14:textId="77777777" w:rsidR="00AA2C7F" w:rsidRDefault="00AA2C7F" w:rsidP="00965A5F">
      <w:pPr>
        <w:spacing w:after="0" w:line="240" w:lineRule="auto"/>
      </w:pPr>
      <w:r>
        <w:separator/>
      </w:r>
    </w:p>
  </w:footnote>
  <w:footnote w:type="continuationSeparator" w:id="0">
    <w:p w14:paraId="622DDA72" w14:textId="77777777" w:rsidR="00AA2C7F" w:rsidRDefault="00AA2C7F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7A4F2C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3pt;height:60.25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0"/>
  </w:num>
  <w:num w:numId="2" w16cid:durableId="1213811931">
    <w:abstractNumId w:val="27"/>
  </w:num>
  <w:num w:numId="3" w16cid:durableId="455222665">
    <w:abstractNumId w:val="23"/>
  </w:num>
  <w:num w:numId="4" w16cid:durableId="2017147699">
    <w:abstractNumId w:val="33"/>
  </w:num>
  <w:num w:numId="5" w16cid:durableId="810951206">
    <w:abstractNumId w:val="28"/>
  </w:num>
  <w:num w:numId="6" w16cid:durableId="860361570">
    <w:abstractNumId w:val="35"/>
  </w:num>
  <w:num w:numId="7" w16cid:durableId="221138008">
    <w:abstractNumId w:val="29"/>
  </w:num>
  <w:num w:numId="8" w16cid:durableId="1442410410">
    <w:abstractNumId w:val="14"/>
  </w:num>
  <w:num w:numId="9" w16cid:durableId="217860266">
    <w:abstractNumId w:val="7"/>
  </w:num>
  <w:num w:numId="10" w16cid:durableId="1764454325">
    <w:abstractNumId w:val="39"/>
  </w:num>
  <w:num w:numId="11" w16cid:durableId="736435546">
    <w:abstractNumId w:val="25"/>
  </w:num>
  <w:num w:numId="12" w16cid:durableId="1406804154">
    <w:abstractNumId w:val="1"/>
  </w:num>
  <w:num w:numId="13" w16cid:durableId="1233615674">
    <w:abstractNumId w:val="48"/>
  </w:num>
  <w:num w:numId="14" w16cid:durableId="2031836469">
    <w:abstractNumId w:val="18"/>
  </w:num>
  <w:num w:numId="15" w16cid:durableId="454981011">
    <w:abstractNumId w:val="9"/>
  </w:num>
  <w:num w:numId="16" w16cid:durableId="534469745">
    <w:abstractNumId w:val="32"/>
  </w:num>
  <w:num w:numId="17" w16cid:durableId="1271355562">
    <w:abstractNumId w:val="13"/>
  </w:num>
  <w:num w:numId="18" w16cid:durableId="160001468">
    <w:abstractNumId w:val="31"/>
  </w:num>
  <w:num w:numId="19" w16cid:durableId="1918203768">
    <w:abstractNumId w:val="6"/>
  </w:num>
  <w:num w:numId="20" w16cid:durableId="748574694">
    <w:abstractNumId w:val="45"/>
  </w:num>
  <w:num w:numId="21" w16cid:durableId="1551653049">
    <w:abstractNumId w:val="44"/>
  </w:num>
  <w:num w:numId="22" w16cid:durableId="591276517">
    <w:abstractNumId w:val="2"/>
  </w:num>
  <w:num w:numId="23" w16cid:durableId="952709750">
    <w:abstractNumId w:val="50"/>
  </w:num>
  <w:num w:numId="24" w16cid:durableId="1160270667">
    <w:abstractNumId w:val="11"/>
  </w:num>
  <w:num w:numId="25" w16cid:durableId="562908705">
    <w:abstractNumId w:val="38"/>
  </w:num>
  <w:num w:numId="26" w16cid:durableId="361634083">
    <w:abstractNumId w:val="47"/>
  </w:num>
  <w:num w:numId="27" w16cid:durableId="1084690793">
    <w:abstractNumId w:val="5"/>
  </w:num>
  <w:num w:numId="28" w16cid:durableId="2025132789">
    <w:abstractNumId w:val="10"/>
  </w:num>
  <w:num w:numId="29" w16cid:durableId="724833186">
    <w:abstractNumId w:val="49"/>
  </w:num>
  <w:num w:numId="30" w16cid:durableId="3476672">
    <w:abstractNumId w:val="41"/>
  </w:num>
  <w:num w:numId="31" w16cid:durableId="1108624326">
    <w:abstractNumId w:val="34"/>
  </w:num>
  <w:num w:numId="32" w16cid:durableId="1081023142">
    <w:abstractNumId w:val="30"/>
  </w:num>
  <w:num w:numId="33" w16cid:durableId="300842061">
    <w:abstractNumId w:val="4"/>
  </w:num>
  <w:num w:numId="34" w16cid:durableId="1613168938">
    <w:abstractNumId w:val="43"/>
  </w:num>
  <w:num w:numId="35" w16cid:durableId="190387632">
    <w:abstractNumId w:val="36"/>
  </w:num>
  <w:num w:numId="36" w16cid:durableId="997810670">
    <w:abstractNumId w:val="21"/>
  </w:num>
  <w:num w:numId="37" w16cid:durableId="918171111">
    <w:abstractNumId w:val="17"/>
  </w:num>
  <w:num w:numId="38" w16cid:durableId="1549998275">
    <w:abstractNumId w:val="22"/>
  </w:num>
  <w:num w:numId="39" w16cid:durableId="906917393">
    <w:abstractNumId w:val="19"/>
  </w:num>
  <w:num w:numId="40" w16cid:durableId="2042975932">
    <w:abstractNumId w:val="16"/>
  </w:num>
  <w:num w:numId="41" w16cid:durableId="1324897799">
    <w:abstractNumId w:val="8"/>
  </w:num>
  <w:num w:numId="42" w16cid:durableId="80420048">
    <w:abstractNumId w:val="12"/>
  </w:num>
  <w:num w:numId="43" w16cid:durableId="697316455">
    <w:abstractNumId w:val="0"/>
  </w:num>
  <w:num w:numId="44" w16cid:durableId="1513912034">
    <w:abstractNumId w:val="40"/>
  </w:num>
  <w:num w:numId="45" w16cid:durableId="1611088222">
    <w:abstractNumId w:val="3"/>
  </w:num>
  <w:num w:numId="46" w16cid:durableId="951322508">
    <w:abstractNumId w:val="24"/>
  </w:num>
  <w:num w:numId="47" w16cid:durableId="427433955">
    <w:abstractNumId w:val="26"/>
  </w:num>
  <w:num w:numId="48" w16cid:durableId="656037332">
    <w:abstractNumId w:val="51"/>
  </w:num>
  <w:num w:numId="49" w16cid:durableId="153300590">
    <w:abstractNumId w:val="46"/>
  </w:num>
  <w:num w:numId="50" w16cid:durableId="945116884">
    <w:abstractNumId w:val="42"/>
  </w:num>
  <w:num w:numId="51" w16cid:durableId="1832603878">
    <w:abstractNumId w:val="37"/>
  </w:num>
  <w:num w:numId="52" w16cid:durableId="2038576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A2788"/>
    <w:rsid w:val="001B5056"/>
    <w:rsid w:val="001F23CD"/>
    <w:rsid w:val="00210B1A"/>
    <w:rsid w:val="00281A9B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64FE4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205BE"/>
    <w:rsid w:val="007A4F2C"/>
    <w:rsid w:val="007A5564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D6D51"/>
    <w:rsid w:val="00A05D04"/>
    <w:rsid w:val="00A163DC"/>
    <w:rsid w:val="00A1753A"/>
    <w:rsid w:val="00A20133"/>
    <w:rsid w:val="00A20C1D"/>
    <w:rsid w:val="00AA2C7F"/>
    <w:rsid w:val="00AC3F82"/>
    <w:rsid w:val="00B43E77"/>
    <w:rsid w:val="00B457D8"/>
    <w:rsid w:val="00B45FA0"/>
    <w:rsid w:val="00B52A4B"/>
    <w:rsid w:val="00B90A25"/>
    <w:rsid w:val="00C1573D"/>
    <w:rsid w:val="00C55AB1"/>
    <w:rsid w:val="00CA5809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37</cp:revision>
  <cp:lastPrinted>2025-02-04T09:35:00Z</cp:lastPrinted>
  <dcterms:created xsi:type="dcterms:W3CDTF">2025-02-03T09:41:00Z</dcterms:created>
  <dcterms:modified xsi:type="dcterms:W3CDTF">2025-07-03T16:07:00Z</dcterms:modified>
</cp:coreProperties>
</file>